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33" w:rsidRDefault="00623033"/>
    <w:p w:rsidR="002C6366" w:rsidRPr="002C6366" w:rsidRDefault="002C6366">
      <w:pPr>
        <w:rPr>
          <w:b/>
        </w:rPr>
      </w:pPr>
      <w:r>
        <w:rPr>
          <w:b/>
        </w:rPr>
        <w:t>Overview</w:t>
      </w:r>
    </w:p>
    <w:p w:rsidR="002C6366" w:rsidRDefault="00EC089D" w:rsidP="00623033">
      <w:r>
        <w:t xml:space="preserve">NWCG employs a variety of medical resources to support field going personnel on wildfire incidents.  These resources include teams such as; Fireline Medical Teams and Rapid Extraction Module Support Teams (REMS); logistical resources such as BLS and ALS kits; ambulances; and single resources such as Fireline EMTs and Fireline Paramedics. </w:t>
      </w:r>
    </w:p>
    <w:p w:rsidR="002B550F" w:rsidRDefault="002C6366" w:rsidP="00623033">
      <w:r>
        <w:rPr>
          <w:b/>
        </w:rPr>
        <w:t>Medical Equipment</w:t>
      </w:r>
      <w:r w:rsidR="00EC089D">
        <w:t xml:space="preserve"> </w:t>
      </w:r>
    </w:p>
    <w:p w:rsidR="00623033" w:rsidRDefault="00EC089D" w:rsidP="00623033">
      <w:r>
        <w:t>DFFM understands that each jurisdiction may have treatment protocols which differ</w:t>
      </w:r>
      <w:r w:rsidR="006C6C63">
        <w:t xml:space="preserve"> from jurisdiction to jurisdiction. This also means that the equipment that fireline medical resources carry will also vary.  As such, DFFM is not utilizing a list of specific equipment for medical resources, in lieu of a list of conditions or situations a fireline medical resource may be required to treat.  This list comes directly from the “Interim NWCG Minimum Standards for Medical Units Managed by NWCG Member Agencies” and can be found </w:t>
      </w:r>
      <w:hyperlink r:id="rId8" w:history="1">
        <w:r w:rsidR="006C6C63" w:rsidRPr="006C6C63">
          <w:rPr>
            <w:rStyle w:val="Hyperlink"/>
          </w:rPr>
          <w:t>here</w:t>
        </w:r>
      </w:hyperlink>
      <w:r w:rsidR="006C6C63">
        <w:t xml:space="preserve">.  </w:t>
      </w:r>
      <w:r w:rsidR="002B550F">
        <w:t xml:space="preserve">Cooperating agencies must understand that this document sets a minimum standard for equipment and treatment protocols for wildfire medical resources and if their home unit’s requirements are higher they should follow their local medical control’s direction.  </w:t>
      </w:r>
    </w:p>
    <w:p w:rsidR="002C6366" w:rsidRPr="002C6366" w:rsidRDefault="002C6366" w:rsidP="00623033">
      <w:pPr>
        <w:rPr>
          <w:b/>
        </w:rPr>
      </w:pPr>
      <w:r>
        <w:rPr>
          <w:b/>
        </w:rPr>
        <w:t>Treatment Protocols</w:t>
      </w:r>
    </w:p>
    <w:p w:rsidR="002B550F" w:rsidRDefault="002B550F" w:rsidP="00623033">
      <w:r>
        <w:t xml:space="preserve">DFFM is also suggesting cooperating agencies review the NWCG publication PMS 551 “Clinical Treatment Guidelines for Wildland Fire Medical Units”, found </w:t>
      </w:r>
      <w:hyperlink r:id="rId9" w:history="1">
        <w:r w:rsidRPr="002B550F">
          <w:rPr>
            <w:rStyle w:val="Hyperlink"/>
          </w:rPr>
          <w:t>here</w:t>
        </w:r>
      </w:hyperlink>
      <w:r>
        <w:t xml:space="preserve">. This publication is intended to provide guidance for “unique differences and challenges associated with remote sites and expanded evaluation skills needed for patient care issues”. It is not intended to supersede or be used in place of a cooperating agency’s treatment protocol, merely as a supplemental guide to assist medical units in austere environments.  </w:t>
      </w:r>
    </w:p>
    <w:p w:rsidR="002C6366" w:rsidRPr="002C6366" w:rsidRDefault="002C6366" w:rsidP="00623033">
      <w:pPr>
        <w:rPr>
          <w:b/>
        </w:rPr>
      </w:pPr>
      <w:r>
        <w:rPr>
          <w:b/>
        </w:rPr>
        <w:t>Ambulances</w:t>
      </w:r>
    </w:p>
    <w:p w:rsidR="002B550F" w:rsidRDefault="00317013" w:rsidP="00623033">
      <w:r>
        <w:t xml:space="preserve">Ambulances will be mobilized in accordance with the minimum standards identified by Arizona Department of Health Services ambulance registration/certification standards.  DFFM understands that the actual equipment will vary based on local treatment protocols and equipment requirements.  DFFM types ambulances based on the NIMS equipment typing standards. Additional guidance can be found in the Southwest Area Mobilization Guide, Chapter 40, in the ambulance section, found </w:t>
      </w:r>
      <w:hyperlink r:id="rId10" w:history="1">
        <w:r w:rsidRPr="000E1DCC">
          <w:rPr>
            <w:rStyle w:val="Hyperlink"/>
          </w:rPr>
          <w:t>here</w:t>
        </w:r>
      </w:hyperlink>
      <w:r>
        <w:t>.</w:t>
      </w:r>
    </w:p>
    <w:p w:rsidR="002C6366" w:rsidRDefault="002C6366" w:rsidP="00623033">
      <w:pPr>
        <w:rPr>
          <w:b/>
        </w:rPr>
      </w:pPr>
      <w:r>
        <w:rPr>
          <w:b/>
        </w:rPr>
        <w:t>Fireline Medical Teams</w:t>
      </w:r>
    </w:p>
    <w:p w:rsidR="00F37880" w:rsidRDefault="002C6366" w:rsidP="00623033">
      <w:r>
        <w:t>Fireline Medical Teams are the preferred method of configuration of field medical resources as per the 2018 Southwest Area Mobilization Guide.  These teams are staffed by one qualified Fireline Paramedic (EMPF), and one qualified Fireline EMT (EMTF); 2 EMPFs are acceptable.  They will be equipped with an ALS kit, BLS kit, 4x4 vehicle, and an optional UTV.  The rate for this resource will be one combined rate based on all of the equipment the team is equipped with.</w:t>
      </w:r>
    </w:p>
    <w:p w:rsidR="00F37880" w:rsidRDefault="00F37880" w:rsidP="00623033"/>
    <w:p w:rsidR="00F37880" w:rsidRDefault="00F37880" w:rsidP="00623033"/>
    <w:p w:rsidR="00F37880" w:rsidRDefault="00F37880" w:rsidP="00623033"/>
    <w:p w:rsidR="00F37880" w:rsidRDefault="00F37880" w:rsidP="00623033"/>
    <w:p w:rsidR="00F37880" w:rsidRDefault="00F37880" w:rsidP="00623033"/>
    <w:p w:rsidR="00F37880" w:rsidRPr="002C6366" w:rsidRDefault="00F37880" w:rsidP="00623033"/>
    <w:p w:rsidR="000E1DCC" w:rsidRDefault="002C6366" w:rsidP="00623033">
      <w:r>
        <w:rPr>
          <w:b/>
        </w:rPr>
        <w:t>Rapid Extraction Module Support Teams</w:t>
      </w:r>
    </w:p>
    <w:p w:rsidR="002C6366" w:rsidRDefault="002C6366" w:rsidP="00623033">
      <w:r>
        <w:t xml:space="preserve">REMS teams are pre-staged rescue teams assigned to a wildland fire to provide firefighters a safe, effective, and efficient method of egress off the fireline in the event of injury or illness incurred during firefighting operations.  </w:t>
      </w:r>
    </w:p>
    <w:p w:rsidR="00F37880" w:rsidRDefault="002C6366" w:rsidP="00623033">
      <w:r>
        <w:t xml:space="preserve">While REMS does not intend to replace ground or air transport, ideal conditions may not exist due to a number of circumstances such as heavy smoke, poor roads, or equipment issues.  REMS provides incident managers another option to reach incapacitated firefighters, with fully equipped </w:t>
      </w:r>
      <w:r w:rsidR="00F37880">
        <w:t>resources</w:t>
      </w:r>
      <w:r>
        <w:t xml:space="preserve">, prepared to package and transport injured or ill personnel off the fireline to the appropriate medical care unit. </w:t>
      </w:r>
    </w:p>
    <w:p w:rsidR="00AF6DAE" w:rsidRDefault="00AF6DAE" w:rsidP="00CF144B">
      <w:pPr>
        <w:spacing w:after="0" w:line="240" w:lineRule="auto"/>
      </w:pPr>
      <w:r>
        <w:t>REMS teams will be staffed with four qualified technical specialists (High/Low Angle Rescue) organized as follows:</w:t>
      </w:r>
    </w:p>
    <w:p w:rsidR="00AF6DAE" w:rsidRDefault="00AF6DAE" w:rsidP="00CF144B">
      <w:pPr>
        <w:pStyle w:val="ListParagraph"/>
        <w:numPr>
          <w:ilvl w:val="0"/>
          <w:numId w:val="1"/>
        </w:numPr>
        <w:spacing w:after="0" w:line="240" w:lineRule="auto"/>
      </w:pPr>
      <w:r>
        <w:t>One single resource boss (ENGB, CRWB, FIRB, HEQB, FALB)</w:t>
      </w:r>
    </w:p>
    <w:p w:rsidR="00AF6DAE" w:rsidRDefault="00AF6DAE" w:rsidP="00CF144B">
      <w:pPr>
        <w:pStyle w:val="ListParagraph"/>
        <w:numPr>
          <w:ilvl w:val="0"/>
          <w:numId w:val="1"/>
        </w:numPr>
        <w:spacing w:after="0" w:line="240" w:lineRule="auto"/>
      </w:pPr>
      <w:r>
        <w:t>Two personnel trained to a minimum of NFPA 1006 Rope Rescue Technician Level</w:t>
      </w:r>
    </w:p>
    <w:p w:rsidR="00AF6DAE" w:rsidRDefault="00AF6DAE" w:rsidP="00CF144B">
      <w:pPr>
        <w:pStyle w:val="ListParagraph"/>
        <w:numPr>
          <w:ilvl w:val="0"/>
          <w:numId w:val="1"/>
        </w:numPr>
        <w:spacing w:after="0" w:line="240" w:lineRule="auto"/>
      </w:pPr>
      <w:r>
        <w:t>Two personnel trained to a minimum of NFPA 1006 Rope Rescue Operations Level</w:t>
      </w:r>
    </w:p>
    <w:p w:rsidR="00AF6DAE" w:rsidRDefault="00AF6DAE" w:rsidP="00CF144B">
      <w:pPr>
        <w:pStyle w:val="ListParagraph"/>
        <w:numPr>
          <w:ilvl w:val="0"/>
          <w:numId w:val="1"/>
        </w:numPr>
        <w:spacing w:after="0" w:line="240" w:lineRule="auto"/>
      </w:pPr>
      <w:r>
        <w:t>Minimum of one EMPF and three EMTF (more than one EMPF is acceptable)</w:t>
      </w:r>
    </w:p>
    <w:p w:rsidR="00AF6DAE" w:rsidRDefault="00AF6DAE" w:rsidP="00CF144B">
      <w:pPr>
        <w:pStyle w:val="ListParagraph"/>
        <w:numPr>
          <w:ilvl w:val="0"/>
          <w:numId w:val="1"/>
        </w:numPr>
        <w:spacing w:after="0" w:line="240" w:lineRule="auto"/>
      </w:pPr>
      <w:r>
        <w:t>One 4x4 vehicle</w:t>
      </w:r>
    </w:p>
    <w:p w:rsidR="00AF6DAE" w:rsidRDefault="00AF6DAE" w:rsidP="00CF144B">
      <w:pPr>
        <w:pStyle w:val="ListParagraph"/>
        <w:numPr>
          <w:ilvl w:val="0"/>
          <w:numId w:val="1"/>
        </w:numPr>
        <w:spacing w:after="0" w:line="240" w:lineRule="auto"/>
      </w:pPr>
      <w:r>
        <w:t>Extraction Kit (Minimum equipment listed below)</w:t>
      </w:r>
    </w:p>
    <w:p w:rsidR="00AF6DAE" w:rsidRDefault="00AF6DAE" w:rsidP="00CF144B">
      <w:pPr>
        <w:pStyle w:val="ListParagraph"/>
        <w:numPr>
          <w:ilvl w:val="0"/>
          <w:numId w:val="1"/>
        </w:numPr>
        <w:spacing w:after="0" w:line="240" w:lineRule="auto"/>
      </w:pPr>
      <w:r>
        <w:t>Optional UTV/ATV</w:t>
      </w:r>
    </w:p>
    <w:p w:rsidR="00AF6DAE" w:rsidRDefault="00AF6DAE" w:rsidP="00CF144B">
      <w:pPr>
        <w:pStyle w:val="ListParagraph"/>
        <w:numPr>
          <w:ilvl w:val="0"/>
          <w:numId w:val="1"/>
        </w:numPr>
        <w:spacing w:after="0" w:line="240" w:lineRule="auto"/>
      </w:pPr>
      <w:r>
        <w:t>One ALS Kit</w:t>
      </w:r>
    </w:p>
    <w:p w:rsidR="00AF6DAE" w:rsidRDefault="00AF6DAE" w:rsidP="00CF144B">
      <w:pPr>
        <w:pStyle w:val="ListParagraph"/>
        <w:numPr>
          <w:ilvl w:val="0"/>
          <w:numId w:val="1"/>
        </w:numPr>
        <w:spacing w:after="0" w:line="240" w:lineRule="auto"/>
      </w:pPr>
      <w:r>
        <w:t>One BLS Kit</w:t>
      </w:r>
    </w:p>
    <w:p w:rsidR="00CF144B" w:rsidRDefault="00CF144B" w:rsidP="00CF144B">
      <w:pPr>
        <w:pStyle w:val="ListParagraph"/>
        <w:spacing w:after="0" w:line="240" w:lineRule="auto"/>
      </w:pPr>
    </w:p>
    <w:p w:rsidR="00F37880" w:rsidRPr="00F37880" w:rsidRDefault="00F37880" w:rsidP="00CF144B">
      <w:pPr>
        <w:spacing w:after="0" w:line="240" w:lineRule="auto"/>
      </w:pPr>
      <w:r>
        <w:t>REMS team minimum equipment list (cooperating agencies may be equipped with more than listed</w:t>
      </w:r>
      <w:r w:rsidR="00AF753F">
        <w:t>, however extra equipment above these stated minimums will not be reimbursed</w:t>
      </w:r>
      <w:r>
        <w:t>):</w:t>
      </w:r>
    </w:p>
    <w:p w:rsidR="00F37880" w:rsidRPr="00F37880" w:rsidRDefault="00F37880" w:rsidP="00CF144B">
      <w:pPr>
        <w:pStyle w:val="ListParagraph"/>
        <w:widowControl w:val="0"/>
        <w:numPr>
          <w:ilvl w:val="0"/>
          <w:numId w:val="3"/>
        </w:numPr>
        <w:tabs>
          <w:tab w:val="left" w:pos="935"/>
          <w:tab w:val="left" w:pos="936"/>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2- 200’ ropes (NFPA 1983 Technical or General</w:t>
      </w:r>
      <w:r w:rsidRPr="00F37880">
        <w:rPr>
          <w:rFonts w:asciiTheme="majorHAnsi" w:hAnsiTheme="majorHAnsi" w:cstheme="majorHAnsi"/>
          <w:spacing w:val="-25"/>
        </w:rPr>
        <w:t xml:space="preserve"> </w:t>
      </w:r>
      <w:r w:rsidRPr="00F37880">
        <w:rPr>
          <w:rFonts w:asciiTheme="majorHAnsi" w:hAnsiTheme="majorHAnsi" w:cstheme="majorHAnsi"/>
        </w:rPr>
        <w:t>Use)</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2- 300’ ropes (NFPA 1983 Technical or General</w:t>
      </w:r>
      <w:r w:rsidRPr="00F37880">
        <w:rPr>
          <w:rFonts w:asciiTheme="majorHAnsi" w:hAnsiTheme="majorHAnsi" w:cstheme="majorHAnsi"/>
          <w:spacing w:val="-20"/>
        </w:rPr>
        <w:t xml:space="preserve"> </w:t>
      </w:r>
      <w:r w:rsidRPr="00F37880">
        <w:rPr>
          <w:rFonts w:asciiTheme="majorHAnsi" w:hAnsiTheme="majorHAnsi" w:cstheme="majorHAnsi"/>
        </w:rPr>
        <w:t>Use)</w:t>
      </w:r>
    </w:p>
    <w:p w:rsidR="00F37880" w:rsidRPr="00F37880" w:rsidRDefault="00F37880" w:rsidP="00CF144B">
      <w:pPr>
        <w:pStyle w:val="BodyText"/>
        <w:numPr>
          <w:ilvl w:val="0"/>
          <w:numId w:val="3"/>
        </w:numPr>
        <w:tabs>
          <w:tab w:val="left" w:pos="959"/>
        </w:tabs>
        <w:rPr>
          <w:rFonts w:asciiTheme="majorHAnsi" w:hAnsiTheme="majorHAnsi" w:cstheme="majorHAnsi"/>
          <w:sz w:val="22"/>
          <w:szCs w:val="22"/>
        </w:rPr>
      </w:pPr>
      <w:r w:rsidRPr="00F37880">
        <w:rPr>
          <w:rFonts w:asciiTheme="majorHAnsi" w:hAnsiTheme="majorHAnsi" w:cstheme="majorHAnsi"/>
          <w:sz w:val="22"/>
          <w:szCs w:val="22"/>
        </w:rPr>
        <w:t>2- 150’ ropes [NFPA 1983 Technical, 9.5mm (3/8”) to 12.5mm</w:t>
      </w:r>
      <w:r w:rsidRPr="00F37880">
        <w:rPr>
          <w:rFonts w:asciiTheme="majorHAnsi" w:hAnsiTheme="majorHAnsi" w:cstheme="majorHAnsi"/>
          <w:spacing w:val="-30"/>
          <w:sz w:val="22"/>
          <w:szCs w:val="22"/>
        </w:rPr>
        <w:t xml:space="preserve"> </w:t>
      </w:r>
      <w:r w:rsidRPr="00F37880">
        <w:rPr>
          <w:rFonts w:asciiTheme="majorHAnsi" w:hAnsiTheme="majorHAnsi" w:cstheme="majorHAnsi"/>
          <w:sz w:val="22"/>
          <w:szCs w:val="22"/>
        </w:rPr>
        <w:t>(1/2'”)]</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4- Descent control device (NFPA 1983 Technical or General</w:t>
      </w:r>
      <w:r w:rsidRPr="00F37880">
        <w:rPr>
          <w:rFonts w:asciiTheme="majorHAnsi" w:hAnsiTheme="majorHAnsi" w:cstheme="majorHAnsi"/>
          <w:spacing w:val="-18"/>
        </w:rPr>
        <w:t xml:space="preserve"> </w:t>
      </w:r>
      <w:r w:rsidRPr="00F37880">
        <w:rPr>
          <w:rFonts w:asciiTheme="majorHAnsi" w:hAnsiTheme="majorHAnsi" w:cstheme="majorHAnsi"/>
        </w:rPr>
        <w:t>Use)</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22- Carabiners (NFPA 1983 Technical or General</w:t>
      </w:r>
      <w:r w:rsidRPr="00F37880">
        <w:rPr>
          <w:rFonts w:asciiTheme="majorHAnsi" w:hAnsiTheme="majorHAnsi" w:cstheme="majorHAnsi"/>
          <w:spacing w:val="-18"/>
        </w:rPr>
        <w:t xml:space="preserve"> </w:t>
      </w:r>
      <w:r w:rsidRPr="00F37880">
        <w:rPr>
          <w:rFonts w:asciiTheme="majorHAnsi" w:hAnsiTheme="majorHAnsi" w:cstheme="majorHAnsi"/>
        </w:rPr>
        <w:t>Use)</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4- Small or mini prusik minding pulley (NFPA 1983 Technical or General</w:t>
      </w:r>
      <w:r w:rsidRPr="00F37880">
        <w:rPr>
          <w:rFonts w:asciiTheme="majorHAnsi" w:hAnsiTheme="majorHAnsi" w:cstheme="majorHAnsi"/>
          <w:spacing w:val="-41"/>
        </w:rPr>
        <w:t xml:space="preserve"> </w:t>
      </w:r>
      <w:r w:rsidRPr="00F37880">
        <w:rPr>
          <w:rFonts w:asciiTheme="majorHAnsi" w:hAnsiTheme="majorHAnsi" w:cstheme="majorHAnsi"/>
        </w:rPr>
        <w:t>use)</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2- Small or mini prusik minding double pulley (NFPA 1983 Technical or</w:t>
      </w:r>
      <w:r w:rsidRPr="00F37880">
        <w:rPr>
          <w:rFonts w:asciiTheme="majorHAnsi" w:hAnsiTheme="majorHAnsi" w:cstheme="majorHAnsi"/>
          <w:spacing w:val="-13"/>
        </w:rPr>
        <w:t xml:space="preserve"> </w:t>
      </w:r>
      <w:r w:rsidRPr="00F37880">
        <w:rPr>
          <w:rFonts w:asciiTheme="majorHAnsi" w:hAnsiTheme="majorHAnsi" w:cstheme="majorHAnsi"/>
        </w:rPr>
        <w:t>General</w:t>
      </w:r>
      <w:r w:rsidR="00CF144B">
        <w:rPr>
          <w:rFonts w:asciiTheme="majorHAnsi" w:hAnsiTheme="majorHAnsi" w:cstheme="majorHAnsi"/>
        </w:rPr>
        <w:t xml:space="preserve"> </w:t>
      </w:r>
      <w:bookmarkStart w:id="0" w:name="_GoBack"/>
      <w:bookmarkEnd w:id="0"/>
      <w:r w:rsidRPr="00F37880">
        <w:rPr>
          <w:rFonts w:asciiTheme="majorHAnsi" w:hAnsiTheme="majorHAnsi" w:cstheme="majorHAnsi"/>
        </w:rPr>
        <w:t>use)</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 Gathering plate or ring (NFPA 1983 Technical or General</w:t>
      </w:r>
      <w:r w:rsidRPr="00F37880">
        <w:rPr>
          <w:rFonts w:asciiTheme="majorHAnsi" w:hAnsiTheme="majorHAnsi" w:cstheme="majorHAnsi"/>
          <w:spacing w:val="-29"/>
        </w:rPr>
        <w:t xml:space="preserve"> </w:t>
      </w:r>
      <w:r w:rsidRPr="00F37880">
        <w:rPr>
          <w:rFonts w:asciiTheme="majorHAnsi" w:hAnsiTheme="majorHAnsi" w:cstheme="majorHAnsi"/>
        </w:rPr>
        <w:t>use)</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16- Prusik (8- short, 8</w:t>
      </w:r>
      <w:r w:rsidRPr="00F37880">
        <w:rPr>
          <w:rFonts w:asciiTheme="majorHAnsi" w:hAnsiTheme="majorHAnsi" w:cstheme="majorHAnsi"/>
          <w:spacing w:val="-8"/>
        </w:rPr>
        <w:t xml:space="preserve"> </w:t>
      </w:r>
      <w:r w:rsidRPr="00F37880">
        <w:rPr>
          <w:rFonts w:asciiTheme="majorHAnsi" w:hAnsiTheme="majorHAnsi" w:cstheme="majorHAnsi"/>
        </w:rPr>
        <w:t>long)</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Pr>
          <w:rFonts w:asciiTheme="majorHAnsi" w:hAnsiTheme="majorHAnsi" w:cstheme="majorHAnsi"/>
        </w:rPr>
        <w:t>12</w:t>
      </w:r>
      <w:r w:rsidRPr="00F37880">
        <w:rPr>
          <w:rFonts w:asciiTheme="majorHAnsi" w:hAnsiTheme="majorHAnsi" w:cstheme="majorHAnsi"/>
        </w:rPr>
        <w:t>- 20’</w:t>
      </w:r>
      <w:r w:rsidRPr="00F37880">
        <w:rPr>
          <w:rFonts w:asciiTheme="majorHAnsi" w:hAnsiTheme="majorHAnsi" w:cstheme="majorHAnsi"/>
          <w:spacing w:val="-1"/>
        </w:rPr>
        <w:t xml:space="preserve"> </w:t>
      </w:r>
      <w:r w:rsidRPr="00F37880">
        <w:rPr>
          <w:rFonts w:asciiTheme="majorHAnsi" w:hAnsiTheme="majorHAnsi" w:cstheme="majorHAnsi"/>
        </w:rPr>
        <w:t>webbing</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8- 12’</w:t>
      </w:r>
      <w:r w:rsidRPr="00F37880">
        <w:rPr>
          <w:rFonts w:asciiTheme="majorHAnsi" w:hAnsiTheme="majorHAnsi" w:cstheme="majorHAnsi"/>
          <w:spacing w:val="-7"/>
        </w:rPr>
        <w:t xml:space="preserve"> </w:t>
      </w:r>
      <w:r w:rsidRPr="00F37880">
        <w:rPr>
          <w:rFonts w:asciiTheme="majorHAnsi" w:hAnsiTheme="majorHAnsi" w:cstheme="majorHAnsi"/>
        </w:rPr>
        <w:t>webbing</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8- 5’</w:t>
      </w:r>
      <w:r w:rsidRPr="00F37880">
        <w:rPr>
          <w:rFonts w:asciiTheme="majorHAnsi" w:hAnsiTheme="majorHAnsi" w:cstheme="majorHAnsi"/>
          <w:spacing w:val="-7"/>
        </w:rPr>
        <w:t xml:space="preserve"> </w:t>
      </w:r>
      <w:r w:rsidRPr="00F37880">
        <w:rPr>
          <w:rFonts w:asciiTheme="majorHAnsi" w:hAnsiTheme="majorHAnsi" w:cstheme="majorHAnsi"/>
        </w:rPr>
        <w:t>webbing</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Pr>
          <w:rFonts w:asciiTheme="majorHAnsi" w:hAnsiTheme="majorHAnsi" w:cstheme="majorHAnsi"/>
        </w:rPr>
        <w:t>1-</w:t>
      </w:r>
      <w:r w:rsidRPr="00F37880">
        <w:rPr>
          <w:rFonts w:asciiTheme="majorHAnsi" w:hAnsiTheme="majorHAnsi" w:cstheme="majorHAnsi"/>
        </w:rPr>
        <w:t xml:space="preserve"> Edge protection</w:t>
      </w:r>
      <w:r w:rsidRPr="00F37880">
        <w:rPr>
          <w:rFonts w:asciiTheme="majorHAnsi" w:hAnsiTheme="majorHAnsi" w:cstheme="majorHAnsi"/>
          <w:spacing w:val="-23"/>
        </w:rPr>
        <w:t xml:space="preserve"> </w:t>
      </w:r>
      <w:r w:rsidRPr="00F37880">
        <w:rPr>
          <w:rFonts w:asciiTheme="majorHAnsi" w:hAnsiTheme="majorHAnsi" w:cstheme="majorHAnsi"/>
        </w:rPr>
        <w:t>kit</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 Hardware</w:t>
      </w:r>
      <w:r w:rsidRPr="00F37880">
        <w:rPr>
          <w:rFonts w:asciiTheme="majorHAnsi" w:hAnsiTheme="majorHAnsi" w:cstheme="majorHAnsi"/>
          <w:spacing w:val="-23"/>
        </w:rPr>
        <w:t xml:space="preserve"> </w:t>
      </w:r>
      <w:r w:rsidRPr="00F37880">
        <w:rPr>
          <w:rFonts w:asciiTheme="majorHAnsi" w:hAnsiTheme="majorHAnsi" w:cstheme="majorHAnsi"/>
        </w:rPr>
        <w:t>bag/pack</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Pr>
          <w:rFonts w:asciiTheme="majorHAnsi" w:hAnsiTheme="majorHAnsi" w:cstheme="majorHAnsi"/>
        </w:rPr>
        <w:t>1</w:t>
      </w:r>
      <w:r w:rsidRPr="00F37880">
        <w:rPr>
          <w:rFonts w:asciiTheme="majorHAnsi" w:hAnsiTheme="majorHAnsi" w:cstheme="majorHAnsi"/>
        </w:rPr>
        <w:t>- Multi-piece basket stretcher with hoist</w:t>
      </w:r>
      <w:r w:rsidRPr="00F37880">
        <w:rPr>
          <w:rFonts w:asciiTheme="majorHAnsi" w:hAnsiTheme="majorHAnsi" w:cstheme="majorHAnsi"/>
          <w:spacing w:val="-19"/>
        </w:rPr>
        <w:t xml:space="preserve"> </w:t>
      </w:r>
      <w:r w:rsidRPr="00F37880">
        <w:rPr>
          <w:rFonts w:asciiTheme="majorHAnsi" w:hAnsiTheme="majorHAnsi" w:cstheme="majorHAnsi"/>
        </w:rPr>
        <w:t>pre-rig</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Sked® or Collapsible</w:t>
      </w:r>
      <w:r w:rsidRPr="00F37880">
        <w:rPr>
          <w:rFonts w:asciiTheme="majorHAnsi" w:hAnsiTheme="majorHAnsi" w:cstheme="majorHAnsi"/>
          <w:spacing w:val="-5"/>
        </w:rPr>
        <w:t xml:space="preserve"> </w:t>
      </w:r>
      <w:r w:rsidRPr="00F37880">
        <w:rPr>
          <w:rFonts w:asciiTheme="majorHAnsi" w:hAnsiTheme="majorHAnsi" w:cstheme="majorHAnsi"/>
        </w:rPr>
        <w:t>Litter</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Backboard</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5-</w:t>
      </w:r>
      <w:r>
        <w:rPr>
          <w:rFonts w:asciiTheme="majorHAnsi" w:hAnsiTheme="majorHAnsi" w:cstheme="majorHAnsi"/>
        </w:rPr>
        <w:t xml:space="preserve"> </w:t>
      </w:r>
      <w:r w:rsidRPr="00F37880">
        <w:rPr>
          <w:rFonts w:asciiTheme="majorHAnsi" w:hAnsiTheme="majorHAnsi" w:cstheme="majorHAnsi"/>
        </w:rPr>
        <w:t>Pickets</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Pr>
          <w:rFonts w:asciiTheme="majorHAnsi" w:hAnsiTheme="majorHAnsi" w:cstheme="majorHAnsi"/>
        </w:rPr>
        <w:t xml:space="preserve">1- </w:t>
      </w:r>
      <w:r w:rsidRPr="00F37880">
        <w:rPr>
          <w:rFonts w:asciiTheme="majorHAnsi" w:hAnsiTheme="majorHAnsi" w:cstheme="majorHAnsi"/>
        </w:rPr>
        <w:t>Sledge</w:t>
      </w:r>
      <w:r w:rsidRPr="00F37880">
        <w:rPr>
          <w:rFonts w:asciiTheme="majorHAnsi" w:hAnsiTheme="majorHAnsi" w:cstheme="majorHAnsi"/>
          <w:spacing w:val="4"/>
        </w:rPr>
        <w:t xml:space="preserve"> </w:t>
      </w:r>
      <w:r w:rsidRPr="00F37880">
        <w:rPr>
          <w:rFonts w:asciiTheme="majorHAnsi" w:hAnsiTheme="majorHAnsi" w:cstheme="majorHAnsi"/>
        </w:rPr>
        <w:t>Hammer</w:t>
      </w:r>
    </w:p>
    <w:p w:rsidR="00F37880" w:rsidRP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Bicycle pump or</w:t>
      </w:r>
      <w:r w:rsidRPr="00F37880">
        <w:rPr>
          <w:rFonts w:asciiTheme="majorHAnsi" w:hAnsiTheme="majorHAnsi" w:cstheme="majorHAnsi"/>
          <w:spacing w:val="-6"/>
        </w:rPr>
        <w:t xml:space="preserve"> </w:t>
      </w:r>
      <w:r w:rsidRPr="00F37880">
        <w:rPr>
          <w:rFonts w:asciiTheme="majorHAnsi" w:hAnsiTheme="majorHAnsi" w:cstheme="majorHAnsi"/>
        </w:rPr>
        <w:t>Fix-a-flat</w:t>
      </w:r>
    </w:p>
    <w:p w:rsidR="00F37880" w:rsidRDefault="00F37880" w:rsidP="00CF144B">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Tire</w:t>
      </w:r>
      <w:r w:rsidRPr="00F37880">
        <w:rPr>
          <w:rFonts w:asciiTheme="majorHAnsi" w:hAnsiTheme="majorHAnsi" w:cstheme="majorHAnsi"/>
          <w:spacing w:val="-2"/>
        </w:rPr>
        <w:t xml:space="preserve"> </w:t>
      </w:r>
      <w:r>
        <w:rPr>
          <w:rFonts w:asciiTheme="majorHAnsi" w:hAnsiTheme="majorHAnsi" w:cstheme="majorHAnsi"/>
        </w:rPr>
        <w:t>plugs</w:t>
      </w:r>
    </w:p>
    <w:p w:rsidR="00F37880" w:rsidRDefault="00F37880" w:rsidP="00F37880">
      <w:pPr>
        <w:widowControl w:val="0"/>
        <w:tabs>
          <w:tab w:val="left" w:pos="959"/>
          <w:tab w:val="left" w:pos="960"/>
        </w:tabs>
        <w:autoSpaceDE w:val="0"/>
        <w:autoSpaceDN w:val="0"/>
        <w:spacing w:after="0" w:line="240" w:lineRule="auto"/>
        <w:rPr>
          <w:rFonts w:asciiTheme="majorHAnsi" w:hAnsiTheme="majorHAnsi" w:cstheme="majorHAnsi"/>
        </w:rPr>
      </w:pPr>
    </w:p>
    <w:p w:rsidR="00F37880" w:rsidRDefault="00F37880" w:rsidP="00F37880">
      <w:pPr>
        <w:widowControl w:val="0"/>
        <w:tabs>
          <w:tab w:val="left" w:pos="959"/>
          <w:tab w:val="left" w:pos="960"/>
        </w:tabs>
        <w:autoSpaceDE w:val="0"/>
        <w:autoSpaceDN w:val="0"/>
        <w:spacing w:after="0" w:line="240" w:lineRule="auto"/>
        <w:rPr>
          <w:rFonts w:asciiTheme="majorHAnsi" w:hAnsiTheme="majorHAnsi" w:cstheme="majorHAnsi"/>
        </w:rPr>
      </w:pPr>
    </w:p>
    <w:p w:rsidR="00F37880" w:rsidRPr="00F37880" w:rsidRDefault="00F37880" w:rsidP="00F37880">
      <w:pPr>
        <w:widowControl w:val="0"/>
        <w:tabs>
          <w:tab w:val="left" w:pos="959"/>
          <w:tab w:val="left" w:pos="960"/>
        </w:tabs>
        <w:autoSpaceDE w:val="0"/>
        <w:autoSpaceDN w:val="0"/>
        <w:spacing w:after="0" w:line="240" w:lineRule="auto"/>
        <w:rPr>
          <w:rFonts w:asciiTheme="majorHAnsi" w:hAnsiTheme="majorHAnsi" w:cstheme="majorHAnsi"/>
        </w:rPr>
      </w:pPr>
    </w:p>
    <w:p w:rsidR="00F37880" w:rsidRPr="00F37880" w:rsidRDefault="00F37880" w:rsidP="00F37880">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Up to 4 gear packs for the above listed</w:t>
      </w:r>
      <w:r w:rsidRPr="00F37880">
        <w:rPr>
          <w:rFonts w:asciiTheme="majorHAnsi" w:hAnsiTheme="majorHAnsi" w:cstheme="majorHAnsi"/>
          <w:spacing w:val="-44"/>
        </w:rPr>
        <w:t xml:space="preserve"> </w:t>
      </w:r>
      <w:r w:rsidRPr="00F37880">
        <w:rPr>
          <w:rFonts w:asciiTheme="majorHAnsi" w:hAnsiTheme="majorHAnsi" w:cstheme="majorHAnsi"/>
        </w:rPr>
        <w:t>gear.</w:t>
      </w:r>
    </w:p>
    <w:p w:rsidR="00F37880" w:rsidRPr="00F37880" w:rsidRDefault="00F37880" w:rsidP="00F37880">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Multi-piece basket stretcher with</w:t>
      </w:r>
      <w:r w:rsidRPr="00F37880">
        <w:rPr>
          <w:rFonts w:asciiTheme="majorHAnsi" w:hAnsiTheme="majorHAnsi" w:cstheme="majorHAnsi"/>
          <w:spacing w:val="2"/>
        </w:rPr>
        <w:t xml:space="preserve"> </w:t>
      </w:r>
      <w:r w:rsidRPr="00F37880">
        <w:rPr>
          <w:rFonts w:asciiTheme="majorHAnsi" w:hAnsiTheme="majorHAnsi" w:cstheme="majorHAnsi"/>
        </w:rPr>
        <w:t>hoist</w:t>
      </w:r>
      <w:r>
        <w:rPr>
          <w:rFonts w:asciiTheme="majorHAnsi" w:hAnsiTheme="majorHAnsi" w:cstheme="majorHAnsi"/>
        </w:rPr>
        <w:t xml:space="preserve"> </w:t>
      </w:r>
      <w:r w:rsidRPr="00F37880">
        <w:rPr>
          <w:rFonts w:asciiTheme="majorHAnsi" w:hAnsiTheme="majorHAnsi" w:cstheme="majorHAnsi"/>
        </w:rPr>
        <w:t>pre-rig</w:t>
      </w:r>
    </w:p>
    <w:p w:rsidR="00F37880" w:rsidRPr="00F37880" w:rsidRDefault="00F37880" w:rsidP="00F37880">
      <w:pPr>
        <w:pStyle w:val="ListParagraph"/>
        <w:widowControl w:val="0"/>
        <w:numPr>
          <w:ilvl w:val="0"/>
          <w:numId w:val="3"/>
        </w:numPr>
        <w:tabs>
          <w:tab w:val="left" w:pos="995"/>
          <w:tab w:val="left" w:pos="996"/>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Litter</w:t>
      </w:r>
      <w:r w:rsidRPr="00F37880">
        <w:rPr>
          <w:rFonts w:asciiTheme="majorHAnsi" w:hAnsiTheme="majorHAnsi" w:cstheme="majorHAnsi"/>
          <w:spacing w:val="-7"/>
        </w:rPr>
        <w:t xml:space="preserve"> </w:t>
      </w:r>
      <w:r w:rsidRPr="00F37880">
        <w:rPr>
          <w:rFonts w:asciiTheme="majorHAnsi" w:hAnsiTheme="majorHAnsi" w:cstheme="majorHAnsi"/>
        </w:rPr>
        <w:t>wheel</w:t>
      </w:r>
    </w:p>
    <w:p w:rsidR="00F37880" w:rsidRPr="00F37880" w:rsidRDefault="00F37880" w:rsidP="00F37880">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Knee and lumbar</w:t>
      </w:r>
      <w:r w:rsidRPr="00F37880">
        <w:rPr>
          <w:rFonts w:asciiTheme="majorHAnsi" w:hAnsiTheme="majorHAnsi" w:cstheme="majorHAnsi"/>
          <w:spacing w:val="-6"/>
        </w:rPr>
        <w:t xml:space="preserve"> </w:t>
      </w:r>
      <w:r w:rsidRPr="00F37880">
        <w:rPr>
          <w:rFonts w:asciiTheme="majorHAnsi" w:hAnsiTheme="majorHAnsi" w:cstheme="majorHAnsi"/>
        </w:rPr>
        <w:t>padding</w:t>
      </w:r>
    </w:p>
    <w:p w:rsidR="00F37880" w:rsidRPr="00F37880" w:rsidRDefault="00F37880" w:rsidP="00F37880">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Leg splint with fiber tape and trauma</w:t>
      </w:r>
      <w:r w:rsidRPr="00F37880">
        <w:rPr>
          <w:rFonts w:asciiTheme="majorHAnsi" w:hAnsiTheme="majorHAnsi" w:cstheme="majorHAnsi"/>
          <w:spacing w:val="-2"/>
        </w:rPr>
        <w:t xml:space="preserve"> </w:t>
      </w:r>
      <w:r w:rsidRPr="00F37880">
        <w:rPr>
          <w:rFonts w:asciiTheme="majorHAnsi" w:hAnsiTheme="majorHAnsi" w:cstheme="majorHAnsi"/>
        </w:rPr>
        <w:t>shears</w:t>
      </w:r>
    </w:p>
    <w:p w:rsidR="00F37880" w:rsidRPr="00F37880" w:rsidRDefault="00F37880" w:rsidP="00F37880">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Sleeping bag (patient</w:t>
      </w:r>
      <w:r w:rsidRPr="00F37880">
        <w:rPr>
          <w:rFonts w:asciiTheme="majorHAnsi" w:hAnsiTheme="majorHAnsi" w:cstheme="majorHAnsi"/>
          <w:spacing w:val="-14"/>
        </w:rPr>
        <w:t xml:space="preserve"> </w:t>
      </w:r>
      <w:r w:rsidRPr="00F37880">
        <w:rPr>
          <w:rFonts w:asciiTheme="majorHAnsi" w:hAnsiTheme="majorHAnsi" w:cstheme="majorHAnsi"/>
        </w:rPr>
        <w:t>padding)</w:t>
      </w:r>
    </w:p>
    <w:p w:rsidR="00F37880" w:rsidRPr="00F37880" w:rsidRDefault="00F37880" w:rsidP="00F37880">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Fire shelter (for</w:t>
      </w:r>
      <w:r w:rsidRPr="00F37880">
        <w:rPr>
          <w:rFonts w:asciiTheme="majorHAnsi" w:hAnsiTheme="majorHAnsi" w:cstheme="majorHAnsi"/>
          <w:spacing w:val="-9"/>
        </w:rPr>
        <w:t xml:space="preserve"> </w:t>
      </w:r>
      <w:r w:rsidRPr="00F37880">
        <w:rPr>
          <w:rFonts w:asciiTheme="majorHAnsi" w:hAnsiTheme="majorHAnsi" w:cstheme="majorHAnsi"/>
        </w:rPr>
        <w:t>patient)</w:t>
      </w:r>
    </w:p>
    <w:p w:rsidR="00F37880" w:rsidRPr="00F37880" w:rsidRDefault="00F37880" w:rsidP="00F37880">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GPS Device</w:t>
      </w:r>
    </w:p>
    <w:p w:rsidR="00F37880" w:rsidRPr="00F37880" w:rsidRDefault="00F37880" w:rsidP="00F37880">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Flagging</w:t>
      </w:r>
    </w:p>
    <w:p w:rsidR="00F37880" w:rsidRPr="00F37880" w:rsidRDefault="00F37880" w:rsidP="00F37880">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Basic First Aid</w:t>
      </w:r>
      <w:r w:rsidRPr="00F37880">
        <w:rPr>
          <w:rFonts w:asciiTheme="majorHAnsi" w:hAnsiTheme="majorHAnsi" w:cstheme="majorHAnsi"/>
          <w:spacing w:val="-1"/>
        </w:rPr>
        <w:t xml:space="preserve"> </w:t>
      </w:r>
      <w:r w:rsidRPr="00F37880">
        <w:rPr>
          <w:rFonts w:asciiTheme="majorHAnsi" w:hAnsiTheme="majorHAnsi" w:cstheme="majorHAnsi"/>
        </w:rPr>
        <w:t>Kit</w:t>
      </w:r>
    </w:p>
    <w:p w:rsidR="00F37880" w:rsidRDefault="00F37880" w:rsidP="00F37880">
      <w:pPr>
        <w:pStyle w:val="ListParagraph"/>
        <w:widowControl w:val="0"/>
        <w:numPr>
          <w:ilvl w:val="0"/>
          <w:numId w:val="3"/>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4-</w:t>
      </w:r>
      <w:r>
        <w:rPr>
          <w:rFonts w:asciiTheme="majorHAnsi" w:hAnsiTheme="majorHAnsi" w:cstheme="majorHAnsi"/>
        </w:rPr>
        <w:t xml:space="preserve"> </w:t>
      </w:r>
      <w:r w:rsidRPr="00F37880">
        <w:rPr>
          <w:rFonts w:asciiTheme="majorHAnsi" w:hAnsiTheme="majorHAnsi" w:cstheme="majorHAnsi"/>
        </w:rPr>
        <w:t>Class II or III harnesses (agency specific</w:t>
      </w:r>
      <w:r w:rsidRPr="00F37880">
        <w:rPr>
          <w:rFonts w:asciiTheme="majorHAnsi" w:hAnsiTheme="majorHAnsi" w:cstheme="majorHAnsi"/>
          <w:spacing w:val="-11"/>
        </w:rPr>
        <w:t xml:space="preserve"> </w:t>
      </w:r>
      <w:r w:rsidRPr="00F37880">
        <w:rPr>
          <w:rFonts w:asciiTheme="majorHAnsi" w:hAnsiTheme="majorHAnsi" w:cstheme="majorHAnsi"/>
        </w:rPr>
        <w:t>requirement)</w:t>
      </w:r>
    </w:p>
    <w:p w:rsidR="00F37880" w:rsidRPr="00F37880" w:rsidRDefault="00F37880" w:rsidP="00F37880">
      <w:pPr>
        <w:widowControl w:val="0"/>
        <w:tabs>
          <w:tab w:val="left" w:pos="959"/>
          <w:tab w:val="left" w:pos="960"/>
        </w:tabs>
        <w:autoSpaceDE w:val="0"/>
        <w:autoSpaceDN w:val="0"/>
        <w:spacing w:after="0" w:line="240" w:lineRule="auto"/>
        <w:rPr>
          <w:rFonts w:asciiTheme="majorHAnsi" w:hAnsiTheme="majorHAnsi" w:cstheme="majorHAnsi"/>
        </w:rPr>
      </w:pPr>
    </w:p>
    <w:p w:rsidR="00F37880" w:rsidRDefault="00F37880" w:rsidP="00F37880">
      <w:pPr>
        <w:pStyle w:val="Heading3"/>
        <w:spacing w:before="0" w:after="0" w:line="240" w:lineRule="auto"/>
        <w:rPr>
          <w:rFonts w:asciiTheme="majorHAnsi" w:hAnsiTheme="majorHAnsi" w:cstheme="majorHAnsi"/>
          <w:sz w:val="22"/>
          <w:szCs w:val="22"/>
        </w:rPr>
      </w:pPr>
      <w:bookmarkStart w:id="1" w:name="The_equipment_listed_below_are_optional_"/>
      <w:bookmarkEnd w:id="1"/>
      <w:r>
        <w:rPr>
          <w:rFonts w:asciiTheme="majorHAnsi" w:hAnsiTheme="majorHAnsi" w:cstheme="majorHAnsi"/>
          <w:sz w:val="22"/>
          <w:szCs w:val="22"/>
        </w:rPr>
        <w:t>Optional Equipment</w:t>
      </w:r>
    </w:p>
    <w:p w:rsidR="00F37880" w:rsidRPr="00F37880" w:rsidRDefault="00F37880" w:rsidP="00F37880">
      <w:pPr>
        <w:spacing w:after="0" w:line="240" w:lineRule="auto"/>
      </w:pPr>
    </w:p>
    <w:p w:rsidR="00F37880" w:rsidRPr="00F37880" w:rsidRDefault="00F37880" w:rsidP="00F37880">
      <w:pPr>
        <w:pStyle w:val="ListParagraph"/>
        <w:widowControl w:val="0"/>
        <w:numPr>
          <w:ilvl w:val="0"/>
          <w:numId w:val="4"/>
        </w:numPr>
        <w:tabs>
          <w:tab w:val="left" w:pos="720"/>
        </w:tabs>
        <w:autoSpaceDE w:val="0"/>
        <w:autoSpaceDN w:val="0"/>
        <w:spacing w:after="0" w:line="240" w:lineRule="auto"/>
        <w:ind w:hanging="485"/>
        <w:contextualSpacing w:val="0"/>
        <w:rPr>
          <w:rFonts w:asciiTheme="majorHAnsi" w:hAnsiTheme="majorHAnsi" w:cstheme="majorHAnsi"/>
        </w:rPr>
      </w:pPr>
      <w:r w:rsidRPr="00F37880">
        <w:rPr>
          <w:rFonts w:asciiTheme="majorHAnsi" w:hAnsiTheme="majorHAnsi" w:cstheme="majorHAnsi"/>
        </w:rPr>
        <w:t>Glow</w:t>
      </w:r>
      <w:r w:rsidRPr="00F37880">
        <w:rPr>
          <w:rFonts w:asciiTheme="majorHAnsi" w:hAnsiTheme="majorHAnsi" w:cstheme="majorHAnsi"/>
          <w:spacing w:val="-11"/>
        </w:rPr>
        <w:t xml:space="preserve"> </w:t>
      </w:r>
      <w:r w:rsidRPr="00F37880">
        <w:rPr>
          <w:rFonts w:asciiTheme="majorHAnsi" w:hAnsiTheme="majorHAnsi" w:cstheme="majorHAnsi"/>
        </w:rPr>
        <w:t>sticks</w:t>
      </w:r>
    </w:p>
    <w:p w:rsidR="00F37880" w:rsidRPr="00F37880" w:rsidRDefault="00F37880" w:rsidP="00F37880">
      <w:pPr>
        <w:pStyle w:val="ListParagraph"/>
        <w:widowControl w:val="0"/>
        <w:numPr>
          <w:ilvl w:val="0"/>
          <w:numId w:val="4"/>
        </w:numPr>
        <w:tabs>
          <w:tab w:val="left" w:pos="720"/>
        </w:tabs>
        <w:autoSpaceDE w:val="0"/>
        <w:autoSpaceDN w:val="0"/>
        <w:spacing w:after="0" w:line="240" w:lineRule="auto"/>
        <w:ind w:hanging="485"/>
        <w:contextualSpacing w:val="0"/>
        <w:rPr>
          <w:rFonts w:asciiTheme="majorHAnsi" w:hAnsiTheme="majorHAnsi" w:cstheme="majorHAnsi"/>
        </w:rPr>
      </w:pPr>
      <w:r w:rsidRPr="00F37880">
        <w:rPr>
          <w:rFonts w:asciiTheme="majorHAnsi" w:hAnsiTheme="majorHAnsi" w:cstheme="majorHAnsi"/>
        </w:rPr>
        <w:t>Signal</w:t>
      </w:r>
      <w:r w:rsidRPr="00F37880">
        <w:rPr>
          <w:rFonts w:asciiTheme="majorHAnsi" w:hAnsiTheme="majorHAnsi" w:cstheme="majorHAnsi"/>
          <w:spacing w:val="-1"/>
        </w:rPr>
        <w:t xml:space="preserve"> </w:t>
      </w:r>
      <w:r w:rsidRPr="00F37880">
        <w:rPr>
          <w:rFonts w:asciiTheme="majorHAnsi" w:hAnsiTheme="majorHAnsi" w:cstheme="majorHAnsi"/>
        </w:rPr>
        <w:t>mirror</w:t>
      </w:r>
    </w:p>
    <w:p w:rsidR="00F37880" w:rsidRPr="00F37880" w:rsidRDefault="00F37880" w:rsidP="00F37880">
      <w:pPr>
        <w:pStyle w:val="ListParagraph"/>
        <w:widowControl w:val="0"/>
        <w:numPr>
          <w:ilvl w:val="0"/>
          <w:numId w:val="4"/>
        </w:numPr>
        <w:tabs>
          <w:tab w:val="left" w:pos="720"/>
        </w:tabs>
        <w:autoSpaceDE w:val="0"/>
        <w:autoSpaceDN w:val="0"/>
        <w:spacing w:after="0" w:line="240" w:lineRule="auto"/>
        <w:ind w:hanging="485"/>
        <w:contextualSpacing w:val="0"/>
        <w:rPr>
          <w:rFonts w:asciiTheme="majorHAnsi" w:hAnsiTheme="majorHAnsi" w:cstheme="majorHAnsi"/>
        </w:rPr>
      </w:pPr>
      <w:r w:rsidRPr="00F37880">
        <w:rPr>
          <w:rFonts w:asciiTheme="majorHAnsi" w:hAnsiTheme="majorHAnsi" w:cstheme="majorHAnsi"/>
        </w:rPr>
        <w:t>Whistle</w:t>
      </w:r>
    </w:p>
    <w:p w:rsidR="00F37880" w:rsidRPr="00F37880" w:rsidRDefault="00F37880" w:rsidP="00F37880">
      <w:pPr>
        <w:pStyle w:val="ListParagraph"/>
        <w:widowControl w:val="0"/>
        <w:numPr>
          <w:ilvl w:val="0"/>
          <w:numId w:val="4"/>
        </w:numPr>
        <w:tabs>
          <w:tab w:val="left" w:pos="720"/>
        </w:tabs>
        <w:autoSpaceDE w:val="0"/>
        <w:autoSpaceDN w:val="0"/>
        <w:spacing w:after="0" w:line="240" w:lineRule="auto"/>
        <w:ind w:hanging="485"/>
        <w:contextualSpacing w:val="0"/>
        <w:rPr>
          <w:rFonts w:asciiTheme="majorHAnsi" w:hAnsiTheme="majorHAnsi" w:cstheme="majorHAnsi"/>
        </w:rPr>
      </w:pPr>
      <w:r w:rsidRPr="00F37880">
        <w:rPr>
          <w:rFonts w:asciiTheme="majorHAnsi" w:hAnsiTheme="majorHAnsi" w:cstheme="majorHAnsi"/>
        </w:rPr>
        <w:t>Headlamps</w:t>
      </w:r>
    </w:p>
    <w:p w:rsidR="00F37880" w:rsidRPr="00F37880" w:rsidRDefault="00F37880" w:rsidP="00F37880">
      <w:pPr>
        <w:pStyle w:val="ListParagraph"/>
        <w:widowControl w:val="0"/>
        <w:numPr>
          <w:ilvl w:val="0"/>
          <w:numId w:val="4"/>
        </w:numPr>
        <w:tabs>
          <w:tab w:val="left" w:pos="720"/>
        </w:tabs>
        <w:autoSpaceDE w:val="0"/>
        <w:autoSpaceDN w:val="0"/>
        <w:spacing w:after="0" w:line="240" w:lineRule="auto"/>
        <w:ind w:hanging="485"/>
        <w:contextualSpacing w:val="0"/>
        <w:rPr>
          <w:rFonts w:asciiTheme="majorHAnsi" w:hAnsiTheme="majorHAnsi" w:cstheme="majorHAnsi"/>
        </w:rPr>
      </w:pPr>
      <w:r w:rsidRPr="00F37880">
        <w:rPr>
          <w:rFonts w:asciiTheme="majorHAnsi" w:hAnsiTheme="majorHAnsi" w:cstheme="majorHAnsi"/>
        </w:rPr>
        <w:t>Highlift Jack</w:t>
      </w:r>
    </w:p>
    <w:p w:rsidR="00F37880" w:rsidRDefault="00F37880" w:rsidP="00F37880">
      <w:pPr>
        <w:pStyle w:val="ListParagraph"/>
        <w:widowControl w:val="0"/>
        <w:numPr>
          <w:ilvl w:val="0"/>
          <w:numId w:val="4"/>
        </w:numPr>
        <w:tabs>
          <w:tab w:val="left" w:pos="720"/>
        </w:tabs>
        <w:autoSpaceDE w:val="0"/>
        <w:autoSpaceDN w:val="0"/>
        <w:spacing w:after="0" w:line="240" w:lineRule="auto"/>
        <w:ind w:hanging="485"/>
        <w:contextualSpacing w:val="0"/>
        <w:rPr>
          <w:rFonts w:asciiTheme="majorHAnsi" w:hAnsiTheme="majorHAnsi" w:cstheme="majorHAnsi"/>
        </w:rPr>
      </w:pPr>
      <w:r w:rsidRPr="00F37880">
        <w:rPr>
          <w:rFonts w:asciiTheme="majorHAnsi" w:hAnsiTheme="majorHAnsi" w:cstheme="majorHAnsi"/>
        </w:rPr>
        <w:t>Chainsaw</w:t>
      </w:r>
    </w:p>
    <w:p w:rsidR="00F37880" w:rsidRDefault="00F37880" w:rsidP="00F37880">
      <w:pPr>
        <w:widowControl w:val="0"/>
        <w:tabs>
          <w:tab w:val="left" w:pos="720"/>
        </w:tabs>
        <w:autoSpaceDE w:val="0"/>
        <w:autoSpaceDN w:val="0"/>
        <w:spacing w:after="0" w:line="240" w:lineRule="auto"/>
        <w:rPr>
          <w:rFonts w:asciiTheme="majorHAnsi" w:hAnsiTheme="majorHAnsi" w:cstheme="majorHAnsi"/>
        </w:rPr>
      </w:pPr>
    </w:p>
    <w:p w:rsidR="00F37880" w:rsidRPr="00F37880" w:rsidRDefault="00F37880" w:rsidP="00F37880">
      <w:pPr>
        <w:pStyle w:val="Heading3"/>
        <w:spacing w:before="0" w:after="0" w:line="240" w:lineRule="auto"/>
        <w:rPr>
          <w:rFonts w:asciiTheme="majorHAnsi" w:hAnsiTheme="majorHAnsi" w:cstheme="majorHAnsi"/>
          <w:sz w:val="22"/>
          <w:szCs w:val="22"/>
        </w:rPr>
      </w:pPr>
      <w:r w:rsidRPr="00F37880">
        <w:rPr>
          <w:rFonts w:asciiTheme="majorHAnsi" w:hAnsiTheme="majorHAnsi" w:cstheme="majorHAnsi"/>
          <w:sz w:val="22"/>
          <w:szCs w:val="22"/>
        </w:rPr>
        <w:t>Hike-In Rescue Cache Recommendations</w:t>
      </w:r>
    </w:p>
    <w:p w:rsidR="00F37880" w:rsidRPr="00F37880" w:rsidRDefault="00F37880" w:rsidP="00F37880">
      <w:pPr>
        <w:pStyle w:val="BodyText"/>
        <w:ind w:left="0"/>
        <w:rPr>
          <w:rFonts w:asciiTheme="majorHAnsi" w:hAnsiTheme="majorHAnsi" w:cstheme="majorHAnsi"/>
          <w:b/>
          <w:sz w:val="22"/>
          <w:szCs w:val="22"/>
        </w:rPr>
      </w:pPr>
    </w:p>
    <w:p w:rsidR="00F37880" w:rsidRPr="00F37880" w:rsidRDefault="00F37880" w:rsidP="00F37880">
      <w:pPr>
        <w:pStyle w:val="BodyText"/>
        <w:ind w:left="239" w:right="442"/>
        <w:rPr>
          <w:rFonts w:asciiTheme="majorHAnsi" w:hAnsiTheme="majorHAnsi" w:cstheme="majorHAnsi"/>
          <w:sz w:val="22"/>
          <w:szCs w:val="22"/>
        </w:rPr>
      </w:pPr>
      <w:r w:rsidRPr="00F37880">
        <w:rPr>
          <w:rFonts w:asciiTheme="majorHAnsi" w:hAnsiTheme="majorHAnsi" w:cstheme="majorHAnsi"/>
          <w:sz w:val="22"/>
          <w:szCs w:val="22"/>
        </w:rPr>
        <w:t>The following is designed to outfit REMS personnel with the required inventory to perform a Remote Rescue when terrain and/or access will NOT permit the use of a vehicle to transport REMS personnel and equipment to a rescue site. This equipment cache was formulated to be multifunctional and minimize the weight carried by REMS personnel due to the potential for traversing long distances and steep terrain to access and complete a REMS mission.</w:t>
      </w:r>
    </w:p>
    <w:p w:rsidR="00F37880" w:rsidRPr="00F37880" w:rsidRDefault="00F37880" w:rsidP="00F37880">
      <w:pPr>
        <w:pStyle w:val="BodyText"/>
        <w:numPr>
          <w:ilvl w:val="0"/>
          <w:numId w:val="5"/>
        </w:numPr>
        <w:tabs>
          <w:tab w:val="left" w:pos="959"/>
        </w:tabs>
        <w:rPr>
          <w:rFonts w:asciiTheme="majorHAnsi" w:hAnsiTheme="majorHAnsi" w:cstheme="majorHAnsi"/>
          <w:sz w:val="22"/>
          <w:szCs w:val="22"/>
        </w:rPr>
      </w:pPr>
      <w:r w:rsidRPr="00F37880">
        <w:rPr>
          <w:rFonts w:asciiTheme="majorHAnsi" w:hAnsiTheme="majorHAnsi" w:cstheme="majorHAnsi"/>
          <w:sz w:val="22"/>
          <w:szCs w:val="22"/>
        </w:rPr>
        <w:t>2- 150’ ropes [NFPA 1983 Technical, 9.5mm (3/8”) to 12.5mm</w:t>
      </w:r>
      <w:r w:rsidRPr="00F37880">
        <w:rPr>
          <w:rFonts w:asciiTheme="majorHAnsi" w:hAnsiTheme="majorHAnsi" w:cstheme="majorHAnsi"/>
          <w:spacing w:val="-30"/>
          <w:sz w:val="22"/>
          <w:szCs w:val="22"/>
        </w:rPr>
        <w:t xml:space="preserve"> </w:t>
      </w:r>
      <w:r w:rsidRPr="00F37880">
        <w:rPr>
          <w:rFonts w:asciiTheme="majorHAnsi" w:hAnsiTheme="majorHAnsi" w:cstheme="majorHAnsi"/>
          <w:sz w:val="22"/>
          <w:szCs w:val="22"/>
        </w:rPr>
        <w:t>(1/2'”)]</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12- Carabiners (NFPA 1983 Technical or General</w:t>
      </w:r>
      <w:r w:rsidRPr="00F37880">
        <w:rPr>
          <w:rFonts w:asciiTheme="majorHAnsi" w:hAnsiTheme="majorHAnsi" w:cstheme="majorHAnsi"/>
          <w:spacing w:val="-17"/>
        </w:rPr>
        <w:t xml:space="preserve"> </w:t>
      </w:r>
      <w:r w:rsidRPr="00F37880">
        <w:rPr>
          <w:rFonts w:asciiTheme="majorHAnsi" w:hAnsiTheme="majorHAnsi" w:cstheme="majorHAnsi"/>
        </w:rPr>
        <w:t>use)</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4- Small or mini prusik minding pulley (NFPA 1983 Technical or General</w:t>
      </w:r>
      <w:r w:rsidRPr="00F37880">
        <w:rPr>
          <w:rFonts w:asciiTheme="majorHAnsi" w:hAnsiTheme="majorHAnsi" w:cstheme="majorHAnsi"/>
          <w:spacing w:val="-41"/>
        </w:rPr>
        <w:t xml:space="preserve"> </w:t>
      </w:r>
      <w:r w:rsidRPr="00F37880">
        <w:rPr>
          <w:rFonts w:asciiTheme="majorHAnsi" w:hAnsiTheme="majorHAnsi" w:cstheme="majorHAnsi"/>
        </w:rPr>
        <w:t>use)</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2- Small or mini prusik minding double pulley (NFPA 1983 Technical or</w:t>
      </w:r>
      <w:r w:rsidRPr="00F37880">
        <w:rPr>
          <w:rFonts w:asciiTheme="majorHAnsi" w:hAnsiTheme="majorHAnsi" w:cstheme="majorHAnsi"/>
          <w:spacing w:val="-13"/>
        </w:rPr>
        <w:t xml:space="preserve"> </w:t>
      </w:r>
      <w:r w:rsidRPr="00F37880">
        <w:rPr>
          <w:rFonts w:asciiTheme="majorHAnsi" w:hAnsiTheme="majorHAnsi" w:cstheme="majorHAnsi"/>
        </w:rPr>
        <w:t>General</w:t>
      </w:r>
      <w:r w:rsidR="00AF753F">
        <w:rPr>
          <w:rFonts w:asciiTheme="majorHAnsi" w:hAnsiTheme="majorHAnsi" w:cstheme="majorHAnsi"/>
        </w:rPr>
        <w:t xml:space="preserve"> </w:t>
      </w:r>
      <w:r w:rsidRPr="00F37880">
        <w:rPr>
          <w:rFonts w:asciiTheme="majorHAnsi" w:hAnsiTheme="majorHAnsi" w:cstheme="majorHAnsi"/>
        </w:rPr>
        <w:t>use)</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8- Prusik (4- short, 4</w:t>
      </w:r>
      <w:r w:rsidRPr="00F37880">
        <w:rPr>
          <w:rFonts w:asciiTheme="majorHAnsi" w:hAnsiTheme="majorHAnsi" w:cstheme="majorHAnsi"/>
          <w:spacing w:val="-6"/>
        </w:rPr>
        <w:t xml:space="preserve"> </w:t>
      </w:r>
      <w:r w:rsidRPr="00F37880">
        <w:rPr>
          <w:rFonts w:asciiTheme="majorHAnsi" w:hAnsiTheme="majorHAnsi" w:cstheme="majorHAnsi"/>
        </w:rPr>
        <w:t>long)</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2- Descent control device (NFPA 1983 Technical or General</w:t>
      </w:r>
      <w:r w:rsidRPr="00F37880">
        <w:rPr>
          <w:rFonts w:asciiTheme="majorHAnsi" w:hAnsiTheme="majorHAnsi" w:cstheme="majorHAnsi"/>
          <w:spacing w:val="-20"/>
        </w:rPr>
        <w:t xml:space="preserve"> </w:t>
      </w:r>
      <w:r w:rsidRPr="00F37880">
        <w:rPr>
          <w:rFonts w:asciiTheme="majorHAnsi" w:hAnsiTheme="majorHAnsi" w:cstheme="majorHAnsi"/>
        </w:rPr>
        <w:t>use)</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6 - 20’</w:t>
      </w:r>
      <w:r w:rsidRPr="00F37880">
        <w:rPr>
          <w:rFonts w:asciiTheme="majorHAnsi" w:hAnsiTheme="majorHAnsi" w:cstheme="majorHAnsi"/>
          <w:spacing w:val="-6"/>
        </w:rPr>
        <w:t xml:space="preserve"> </w:t>
      </w:r>
      <w:r w:rsidRPr="00F37880">
        <w:rPr>
          <w:rFonts w:asciiTheme="majorHAnsi" w:hAnsiTheme="majorHAnsi" w:cstheme="majorHAnsi"/>
        </w:rPr>
        <w:t>webbing</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4- 12’</w:t>
      </w:r>
      <w:r w:rsidRPr="00F37880">
        <w:rPr>
          <w:rFonts w:asciiTheme="majorHAnsi" w:hAnsiTheme="majorHAnsi" w:cstheme="majorHAnsi"/>
          <w:spacing w:val="-7"/>
        </w:rPr>
        <w:t xml:space="preserve"> </w:t>
      </w:r>
      <w:r w:rsidRPr="00F37880">
        <w:rPr>
          <w:rFonts w:asciiTheme="majorHAnsi" w:hAnsiTheme="majorHAnsi" w:cstheme="majorHAnsi"/>
        </w:rPr>
        <w:t>webbing</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4- 5’</w:t>
      </w:r>
      <w:r w:rsidRPr="00F37880">
        <w:rPr>
          <w:rFonts w:asciiTheme="majorHAnsi" w:hAnsiTheme="majorHAnsi" w:cstheme="majorHAnsi"/>
          <w:spacing w:val="-7"/>
        </w:rPr>
        <w:t xml:space="preserve"> </w:t>
      </w:r>
      <w:r w:rsidRPr="00F37880">
        <w:rPr>
          <w:rFonts w:asciiTheme="majorHAnsi" w:hAnsiTheme="majorHAnsi" w:cstheme="majorHAnsi"/>
        </w:rPr>
        <w:t>webbing</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 Gathering plate or ring (NFPA 1983 Technical or General</w:t>
      </w:r>
      <w:r w:rsidRPr="00F37880">
        <w:rPr>
          <w:rFonts w:asciiTheme="majorHAnsi" w:hAnsiTheme="majorHAnsi" w:cstheme="majorHAnsi"/>
          <w:spacing w:val="-29"/>
        </w:rPr>
        <w:t xml:space="preserve"> </w:t>
      </w:r>
      <w:r w:rsidRPr="00F37880">
        <w:rPr>
          <w:rFonts w:asciiTheme="majorHAnsi" w:hAnsiTheme="majorHAnsi" w:cstheme="majorHAnsi"/>
        </w:rPr>
        <w:t>use)</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Up to 4 gear packs for the above listed</w:t>
      </w:r>
      <w:r w:rsidRPr="00F37880">
        <w:rPr>
          <w:rFonts w:asciiTheme="majorHAnsi" w:hAnsiTheme="majorHAnsi" w:cstheme="majorHAnsi"/>
          <w:spacing w:val="-44"/>
        </w:rPr>
        <w:t xml:space="preserve"> </w:t>
      </w:r>
      <w:r w:rsidRPr="00F37880">
        <w:rPr>
          <w:rFonts w:asciiTheme="majorHAnsi" w:hAnsiTheme="majorHAnsi" w:cstheme="majorHAnsi"/>
        </w:rPr>
        <w:t>gear.</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piece basket stretcher with</w:t>
      </w:r>
      <w:r w:rsidRPr="00F37880">
        <w:rPr>
          <w:rFonts w:asciiTheme="majorHAnsi" w:hAnsiTheme="majorHAnsi" w:cstheme="majorHAnsi"/>
          <w:spacing w:val="3"/>
        </w:rPr>
        <w:t xml:space="preserve"> </w:t>
      </w:r>
      <w:r w:rsidRPr="00F37880">
        <w:rPr>
          <w:rFonts w:asciiTheme="majorHAnsi" w:hAnsiTheme="majorHAnsi" w:cstheme="majorHAnsi"/>
        </w:rPr>
        <w:t>hoist</w:t>
      </w:r>
      <w:r w:rsidR="00AF753F">
        <w:rPr>
          <w:rFonts w:asciiTheme="majorHAnsi" w:hAnsiTheme="majorHAnsi" w:cstheme="majorHAnsi"/>
        </w:rPr>
        <w:t xml:space="preserve"> </w:t>
      </w:r>
      <w:r w:rsidRPr="00F37880">
        <w:rPr>
          <w:rFonts w:asciiTheme="majorHAnsi" w:hAnsiTheme="majorHAnsi" w:cstheme="majorHAnsi"/>
        </w:rPr>
        <w:t>pre-rig</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Litter</w:t>
      </w:r>
      <w:r w:rsidRPr="00F37880">
        <w:rPr>
          <w:rFonts w:asciiTheme="majorHAnsi" w:hAnsiTheme="majorHAnsi" w:cstheme="majorHAnsi"/>
          <w:spacing w:val="-7"/>
        </w:rPr>
        <w:t xml:space="preserve"> </w:t>
      </w:r>
      <w:r w:rsidRPr="00F37880">
        <w:rPr>
          <w:rFonts w:asciiTheme="majorHAnsi" w:hAnsiTheme="majorHAnsi" w:cstheme="majorHAnsi"/>
        </w:rPr>
        <w:t>wheel</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Backboard</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Knee and lumbar</w:t>
      </w:r>
      <w:r w:rsidRPr="00F37880">
        <w:rPr>
          <w:rFonts w:asciiTheme="majorHAnsi" w:hAnsiTheme="majorHAnsi" w:cstheme="majorHAnsi"/>
          <w:spacing w:val="-6"/>
        </w:rPr>
        <w:t xml:space="preserve"> </w:t>
      </w:r>
      <w:r w:rsidRPr="00F37880">
        <w:rPr>
          <w:rFonts w:asciiTheme="majorHAnsi" w:hAnsiTheme="majorHAnsi" w:cstheme="majorHAnsi"/>
        </w:rPr>
        <w:t>padding</w:t>
      </w:r>
    </w:p>
    <w:p w:rsidR="00F37880" w:rsidRDefault="00F37880" w:rsidP="00F37880">
      <w:pPr>
        <w:pStyle w:val="ListParagraph"/>
        <w:widowControl w:val="0"/>
        <w:tabs>
          <w:tab w:val="left" w:pos="959"/>
          <w:tab w:val="left" w:pos="960"/>
        </w:tabs>
        <w:autoSpaceDE w:val="0"/>
        <w:autoSpaceDN w:val="0"/>
        <w:spacing w:after="0" w:line="240" w:lineRule="auto"/>
        <w:contextualSpacing w:val="0"/>
        <w:rPr>
          <w:rFonts w:asciiTheme="majorHAnsi" w:hAnsiTheme="majorHAnsi" w:cstheme="majorHAnsi"/>
        </w:rPr>
      </w:pPr>
    </w:p>
    <w:p w:rsidR="00F37880" w:rsidRDefault="00F37880" w:rsidP="00F37880">
      <w:pPr>
        <w:pStyle w:val="ListParagraph"/>
        <w:widowControl w:val="0"/>
        <w:tabs>
          <w:tab w:val="left" w:pos="959"/>
          <w:tab w:val="left" w:pos="960"/>
        </w:tabs>
        <w:autoSpaceDE w:val="0"/>
        <w:autoSpaceDN w:val="0"/>
        <w:spacing w:after="0" w:line="240" w:lineRule="auto"/>
        <w:contextualSpacing w:val="0"/>
        <w:rPr>
          <w:rFonts w:asciiTheme="majorHAnsi" w:hAnsiTheme="majorHAnsi" w:cstheme="majorHAnsi"/>
        </w:rPr>
      </w:pPr>
    </w:p>
    <w:p w:rsidR="00F37880" w:rsidRDefault="00F37880" w:rsidP="00F37880">
      <w:pPr>
        <w:pStyle w:val="ListParagraph"/>
        <w:widowControl w:val="0"/>
        <w:tabs>
          <w:tab w:val="left" w:pos="959"/>
          <w:tab w:val="left" w:pos="960"/>
        </w:tabs>
        <w:autoSpaceDE w:val="0"/>
        <w:autoSpaceDN w:val="0"/>
        <w:spacing w:after="0" w:line="240" w:lineRule="auto"/>
        <w:contextualSpacing w:val="0"/>
        <w:rPr>
          <w:rFonts w:asciiTheme="majorHAnsi" w:hAnsiTheme="majorHAnsi" w:cstheme="majorHAnsi"/>
        </w:rPr>
      </w:pP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Leg splint with fiber tape and trauma</w:t>
      </w:r>
      <w:r w:rsidRPr="00F37880">
        <w:rPr>
          <w:rFonts w:asciiTheme="majorHAnsi" w:hAnsiTheme="majorHAnsi" w:cstheme="majorHAnsi"/>
          <w:spacing w:val="-2"/>
        </w:rPr>
        <w:t xml:space="preserve"> </w:t>
      </w:r>
      <w:r w:rsidRPr="00F37880">
        <w:rPr>
          <w:rFonts w:asciiTheme="majorHAnsi" w:hAnsiTheme="majorHAnsi" w:cstheme="majorHAnsi"/>
        </w:rPr>
        <w:t>shears</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Sleeping bag (patient</w:t>
      </w:r>
      <w:r w:rsidRPr="00F37880">
        <w:rPr>
          <w:rFonts w:asciiTheme="majorHAnsi" w:hAnsiTheme="majorHAnsi" w:cstheme="majorHAnsi"/>
          <w:spacing w:val="-14"/>
        </w:rPr>
        <w:t xml:space="preserve"> </w:t>
      </w:r>
      <w:r w:rsidRPr="00F37880">
        <w:rPr>
          <w:rFonts w:asciiTheme="majorHAnsi" w:hAnsiTheme="majorHAnsi" w:cstheme="majorHAnsi"/>
        </w:rPr>
        <w:t>padding)</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Fire shelter (for</w:t>
      </w:r>
      <w:r w:rsidRPr="00F37880">
        <w:rPr>
          <w:rFonts w:asciiTheme="majorHAnsi" w:hAnsiTheme="majorHAnsi" w:cstheme="majorHAnsi"/>
          <w:spacing w:val="-9"/>
        </w:rPr>
        <w:t xml:space="preserve"> </w:t>
      </w:r>
      <w:r w:rsidRPr="00F37880">
        <w:rPr>
          <w:rFonts w:asciiTheme="majorHAnsi" w:hAnsiTheme="majorHAnsi" w:cstheme="majorHAnsi"/>
        </w:rPr>
        <w:t>patient)</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GPS</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Flagging</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Basic First Aid</w:t>
      </w:r>
      <w:r w:rsidRPr="00F37880">
        <w:rPr>
          <w:rFonts w:asciiTheme="majorHAnsi" w:hAnsiTheme="majorHAnsi" w:cstheme="majorHAnsi"/>
          <w:spacing w:val="-1"/>
        </w:rPr>
        <w:t xml:space="preserve"> </w:t>
      </w:r>
      <w:r w:rsidRPr="00F37880">
        <w:rPr>
          <w:rFonts w:asciiTheme="majorHAnsi" w:hAnsiTheme="majorHAnsi" w:cstheme="majorHAnsi"/>
        </w:rPr>
        <w:t>Kit</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4-Class II or III harnesses (agency specific</w:t>
      </w:r>
      <w:r w:rsidRPr="00F37880">
        <w:rPr>
          <w:rFonts w:asciiTheme="majorHAnsi" w:hAnsiTheme="majorHAnsi" w:cstheme="majorHAnsi"/>
          <w:spacing w:val="-11"/>
        </w:rPr>
        <w:t xml:space="preserve"> </w:t>
      </w:r>
      <w:r w:rsidRPr="00F37880">
        <w:rPr>
          <w:rFonts w:asciiTheme="majorHAnsi" w:hAnsiTheme="majorHAnsi" w:cstheme="majorHAnsi"/>
        </w:rPr>
        <w:t>requirement)</w:t>
      </w:r>
    </w:p>
    <w:p w:rsidR="00F37880" w:rsidRP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Bicycle pump of</w:t>
      </w:r>
      <w:r w:rsidRPr="00F37880">
        <w:rPr>
          <w:rFonts w:asciiTheme="majorHAnsi" w:hAnsiTheme="majorHAnsi" w:cstheme="majorHAnsi"/>
          <w:spacing w:val="2"/>
        </w:rPr>
        <w:t xml:space="preserve"> </w:t>
      </w:r>
      <w:r w:rsidRPr="00F37880">
        <w:rPr>
          <w:rFonts w:asciiTheme="majorHAnsi" w:hAnsiTheme="majorHAnsi" w:cstheme="majorHAnsi"/>
        </w:rPr>
        <w:t>Fix-a-flat</w:t>
      </w:r>
    </w:p>
    <w:p w:rsidR="00F37880" w:rsidRDefault="00F37880" w:rsidP="00F37880">
      <w:pPr>
        <w:pStyle w:val="ListParagraph"/>
        <w:widowControl w:val="0"/>
        <w:numPr>
          <w:ilvl w:val="0"/>
          <w:numId w:val="5"/>
        </w:numPr>
        <w:tabs>
          <w:tab w:val="left" w:pos="959"/>
          <w:tab w:val="left" w:pos="960"/>
        </w:tabs>
        <w:autoSpaceDE w:val="0"/>
        <w:autoSpaceDN w:val="0"/>
        <w:spacing w:after="0" w:line="240" w:lineRule="auto"/>
        <w:contextualSpacing w:val="0"/>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Tire</w:t>
      </w:r>
      <w:r w:rsidRPr="00F37880">
        <w:rPr>
          <w:rFonts w:asciiTheme="majorHAnsi" w:hAnsiTheme="majorHAnsi" w:cstheme="majorHAnsi"/>
          <w:spacing w:val="-2"/>
        </w:rPr>
        <w:t xml:space="preserve"> </w:t>
      </w:r>
      <w:r w:rsidRPr="00F37880">
        <w:rPr>
          <w:rFonts w:asciiTheme="majorHAnsi" w:hAnsiTheme="majorHAnsi" w:cstheme="majorHAnsi"/>
        </w:rPr>
        <w:t>plugs</w:t>
      </w:r>
    </w:p>
    <w:p w:rsidR="00F37880" w:rsidRDefault="00F37880" w:rsidP="00F37880">
      <w:pPr>
        <w:widowControl w:val="0"/>
        <w:tabs>
          <w:tab w:val="left" w:pos="959"/>
          <w:tab w:val="left" w:pos="960"/>
        </w:tabs>
        <w:autoSpaceDE w:val="0"/>
        <w:autoSpaceDN w:val="0"/>
        <w:spacing w:after="0" w:line="240" w:lineRule="auto"/>
        <w:rPr>
          <w:rFonts w:asciiTheme="majorHAnsi" w:hAnsiTheme="majorHAnsi" w:cstheme="majorHAnsi"/>
        </w:rPr>
      </w:pPr>
    </w:p>
    <w:p w:rsidR="00F37880" w:rsidRPr="00F37880" w:rsidRDefault="00F37880" w:rsidP="00F37880">
      <w:pPr>
        <w:pStyle w:val="Heading3"/>
        <w:spacing w:before="0" w:after="0" w:line="240" w:lineRule="auto"/>
        <w:rPr>
          <w:rFonts w:asciiTheme="majorHAnsi" w:hAnsiTheme="majorHAnsi" w:cstheme="majorHAnsi"/>
          <w:sz w:val="22"/>
          <w:szCs w:val="22"/>
        </w:rPr>
      </w:pPr>
      <w:r w:rsidRPr="00F37880">
        <w:rPr>
          <w:rFonts w:asciiTheme="majorHAnsi" w:hAnsiTheme="majorHAnsi" w:cstheme="majorHAnsi"/>
          <w:sz w:val="22"/>
          <w:szCs w:val="22"/>
        </w:rPr>
        <w:t>Vehicle Based Rescue Cache Recommendation</w:t>
      </w:r>
    </w:p>
    <w:p w:rsidR="00F37880" w:rsidRPr="00F37880" w:rsidRDefault="00F37880" w:rsidP="00F37880">
      <w:pPr>
        <w:pStyle w:val="BodyText"/>
        <w:ind w:left="0"/>
        <w:rPr>
          <w:rFonts w:asciiTheme="majorHAnsi" w:hAnsiTheme="majorHAnsi" w:cstheme="majorHAnsi"/>
          <w:b/>
          <w:sz w:val="22"/>
          <w:szCs w:val="22"/>
        </w:rPr>
      </w:pPr>
    </w:p>
    <w:p w:rsidR="00F37880" w:rsidRPr="00F37880" w:rsidRDefault="00F37880" w:rsidP="00CF144B">
      <w:pPr>
        <w:pStyle w:val="BodyText"/>
        <w:ind w:left="239" w:right="242"/>
        <w:rPr>
          <w:rFonts w:asciiTheme="majorHAnsi" w:hAnsiTheme="majorHAnsi" w:cstheme="majorHAnsi"/>
          <w:sz w:val="22"/>
          <w:szCs w:val="22"/>
        </w:rPr>
      </w:pPr>
      <w:r w:rsidRPr="00F37880">
        <w:rPr>
          <w:rFonts w:asciiTheme="majorHAnsi" w:hAnsiTheme="majorHAnsi" w:cstheme="majorHAnsi"/>
          <w:sz w:val="22"/>
          <w:szCs w:val="22"/>
        </w:rPr>
        <w:t>The following is designed to outfit REMS personnel with the required inventory to perform a Vehicle Based Rescue when terrain and/or access WILL permit the use of a vehicle to transport REMS personnel and equipment to a rescue site. This equipment cache was formulated to be multifunctional, provide maximum flexibility and be part of the assigned inventory.</w:t>
      </w:r>
    </w:p>
    <w:p w:rsidR="00F37880" w:rsidRPr="00F37880" w:rsidRDefault="00F37880" w:rsidP="00CF144B">
      <w:pPr>
        <w:pStyle w:val="ListParagraph"/>
        <w:widowControl w:val="0"/>
        <w:numPr>
          <w:ilvl w:val="0"/>
          <w:numId w:val="6"/>
        </w:numPr>
        <w:tabs>
          <w:tab w:val="left" w:pos="935"/>
          <w:tab w:val="left" w:pos="936"/>
        </w:tabs>
        <w:autoSpaceDE w:val="0"/>
        <w:autoSpaceDN w:val="0"/>
        <w:spacing w:after="0" w:line="240" w:lineRule="auto"/>
        <w:rPr>
          <w:rFonts w:asciiTheme="majorHAnsi" w:hAnsiTheme="majorHAnsi" w:cstheme="majorHAnsi"/>
        </w:rPr>
      </w:pPr>
      <w:r w:rsidRPr="00F37880">
        <w:rPr>
          <w:rFonts w:asciiTheme="majorHAnsi" w:hAnsiTheme="majorHAnsi" w:cstheme="majorHAnsi"/>
        </w:rPr>
        <w:t>2- 200’ ropes (NFPA 1983 Technical or General</w:t>
      </w:r>
      <w:r w:rsidRPr="00F37880">
        <w:rPr>
          <w:rFonts w:asciiTheme="majorHAnsi" w:hAnsiTheme="majorHAnsi" w:cstheme="majorHAnsi"/>
          <w:spacing w:val="-25"/>
        </w:rPr>
        <w:t xml:space="preserve"> </w:t>
      </w:r>
      <w:r w:rsidRPr="00F37880">
        <w:rPr>
          <w:rFonts w:asciiTheme="majorHAnsi" w:hAnsiTheme="majorHAnsi" w:cstheme="majorHAnsi"/>
        </w:rPr>
        <w:t>Use)</w:t>
      </w:r>
    </w:p>
    <w:p w:rsidR="00F37880" w:rsidRPr="00F37880" w:rsidRDefault="00F37880" w:rsidP="00CF144B">
      <w:pPr>
        <w:pStyle w:val="ListParagraph"/>
        <w:widowControl w:val="0"/>
        <w:numPr>
          <w:ilvl w:val="0"/>
          <w:numId w:val="6"/>
        </w:numPr>
        <w:tabs>
          <w:tab w:val="left" w:pos="959"/>
          <w:tab w:val="left" w:pos="960"/>
        </w:tabs>
        <w:autoSpaceDE w:val="0"/>
        <w:autoSpaceDN w:val="0"/>
        <w:spacing w:after="0" w:line="240" w:lineRule="auto"/>
        <w:rPr>
          <w:rFonts w:asciiTheme="majorHAnsi" w:hAnsiTheme="majorHAnsi" w:cstheme="majorHAnsi"/>
        </w:rPr>
      </w:pPr>
      <w:r w:rsidRPr="00F37880">
        <w:rPr>
          <w:rFonts w:asciiTheme="majorHAnsi" w:hAnsiTheme="majorHAnsi" w:cstheme="majorHAnsi"/>
        </w:rPr>
        <w:t>2- 300’ ropes (NFPA 1983 Technical or General</w:t>
      </w:r>
      <w:r w:rsidRPr="00F37880">
        <w:rPr>
          <w:rFonts w:asciiTheme="majorHAnsi" w:hAnsiTheme="majorHAnsi" w:cstheme="majorHAnsi"/>
          <w:spacing w:val="-20"/>
        </w:rPr>
        <w:t xml:space="preserve"> </w:t>
      </w:r>
      <w:r w:rsidRPr="00F37880">
        <w:rPr>
          <w:rFonts w:asciiTheme="majorHAnsi" w:hAnsiTheme="majorHAnsi" w:cstheme="majorHAnsi"/>
        </w:rPr>
        <w:t>Use)</w:t>
      </w:r>
    </w:p>
    <w:p w:rsidR="00F37880" w:rsidRPr="00F37880" w:rsidRDefault="00F37880" w:rsidP="00CF144B">
      <w:pPr>
        <w:pStyle w:val="ListParagraph"/>
        <w:widowControl w:val="0"/>
        <w:numPr>
          <w:ilvl w:val="0"/>
          <w:numId w:val="6"/>
        </w:numPr>
        <w:tabs>
          <w:tab w:val="left" w:pos="959"/>
          <w:tab w:val="left" w:pos="960"/>
        </w:tabs>
        <w:autoSpaceDE w:val="0"/>
        <w:autoSpaceDN w:val="0"/>
        <w:spacing w:after="0" w:line="240" w:lineRule="auto"/>
        <w:rPr>
          <w:rFonts w:asciiTheme="majorHAnsi" w:hAnsiTheme="majorHAnsi" w:cstheme="majorHAnsi"/>
        </w:rPr>
      </w:pPr>
      <w:r w:rsidRPr="00F37880">
        <w:rPr>
          <w:rFonts w:asciiTheme="majorHAnsi" w:hAnsiTheme="majorHAnsi" w:cstheme="majorHAnsi"/>
        </w:rPr>
        <w:t>2- Descent control device (NFPA 1983 Technical or General</w:t>
      </w:r>
      <w:r w:rsidRPr="00F37880">
        <w:rPr>
          <w:rFonts w:asciiTheme="majorHAnsi" w:hAnsiTheme="majorHAnsi" w:cstheme="majorHAnsi"/>
          <w:spacing w:val="-18"/>
        </w:rPr>
        <w:t xml:space="preserve"> </w:t>
      </w:r>
      <w:r w:rsidRPr="00F37880">
        <w:rPr>
          <w:rFonts w:asciiTheme="majorHAnsi" w:hAnsiTheme="majorHAnsi" w:cstheme="majorHAnsi"/>
        </w:rPr>
        <w:t>Use)</w:t>
      </w:r>
    </w:p>
    <w:p w:rsidR="00F37880" w:rsidRPr="00F37880" w:rsidRDefault="00F37880" w:rsidP="00CF144B">
      <w:pPr>
        <w:pStyle w:val="ListParagraph"/>
        <w:widowControl w:val="0"/>
        <w:numPr>
          <w:ilvl w:val="0"/>
          <w:numId w:val="6"/>
        </w:numPr>
        <w:tabs>
          <w:tab w:val="left" w:pos="959"/>
          <w:tab w:val="left" w:pos="960"/>
        </w:tabs>
        <w:autoSpaceDE w:val="0"/>
        <w:autoSpaceDN w:val="0"/>
        <w:spacing w:after="0" w:line="240" w:lineRule="auto"/>
        <w:rPr>
          <w:rFonts w:asciiTheme="majorHAnsi" w:hAnsiTheme="majorHAnsi" w:cstheme="majorHAnsi"/>
        </w:rPr>
      </w:pPr>
      <w:r w:rsidRPr="00F37880">
        <w:rPr>
          <w:rFonts w:asciiTheme="majorHAnsi" w:hAnsiTheme="majorHAnsi" w:cstheme="majorHAnsi"/>
        </w:rPr>
        <w:t>10- Carabiners (NFPA 1983 Technical or General</w:t>
      </w:r>
      <w:r w:rsidRPr="00F37880">
        <w:rPr>
          <w:rFonts w:asciiTheme="majorHAnsi" w:hAnsiTheme="majorHAnsi" w:cstheme="majorHAnsi"/>
          <w:spacing w:val="-18"/>
        </w:rPr>
        <w:t xml:space="preserve"> </w:t>
      </w:r>
      <w:r w:rsidRPr="00F37880">
        <w:rPr>
          <w:rFonts w:asciiTheme="majorHAnsi" w:hAnsiTheme="majorHAnsi" w:cstheme="majorHAnsi"/>
        </w:rPr>
        <w:t>Use)</w:t>
      </w:r>
    </w:p>
    <w:p w:rsidR="00F37880" w:rsidRPr="00F37880" w:rsidRDefault="00F37880" w:rsidP="00CF144B">
      <w:pPr>
        <w:pStyle w:val="ListParagraph"/>
        <w:widowControl w:val="0"/>
        <w:numPr>
          <w:ilvl w:val="0"/>
          <w:numId w:val="6"/>
        </w:numPr>
        <w:tabs>
          <w:tab w:val="left" w:pos="959"/>
          <w:tab w:val="left" w:pos="960"/>
        </w:tabs>
        <w:autoSpaceDE w:val="0"/>
        <w:autoSpaceDN w:val="0"/>
        <w:spacing w:after="0" w:line="240" w:lineRule="auto"/>
        <w:rPr>
          <w:rFonts w:asciiTheme="majorHAnsi" w:hAnsiTheme="majorHAnsi" w:cstheme="majorHAnsi"/>
        </w:rPr>
      </w:pPr>
      <w:r w:rsidRPr="00F37880">
        <w:rPr>
          <w:rFonts w:asciiTheme="majorHAnsi" w:hAnsiTheme="majorHAnsi" w:cstheme="majorHAnsi"/>
        </w:rPr>
        <w:t>8- Prusik (4- short, 4</w:t>
      </w:r>
      <w:r w:rsidRPr="00F37880">
        <w:rPr>
          <w:rFonts w:asciiTheme="majorHAnsi" w:hAnsiTheme="majorHAnsi" w:cstheme="majorHAnsi"/>
          <w:spacing w:val="-6"/>
        </w:rPr>
        <w:t xml:space="preserve"> </w:t>
      </w:r>
      <w:r w:rsidRPr="00F37880">
        <w:rPr>
          <w:rFonts w:asciiTheme="majorHAnsi" w:hAnsiTheme="majorHAnsi" w:cstheme="majorHAnsi"/>
        </w:rPr>
        <w:t>long)</w:t>
      </w:r>
    </w:p>
    <w:p w:rsidR="00F37880" w:rsidRPr="00F37880" w:rsidRDefault="00F37880" w:rsidP="00CF144B">
      <w:pPr>
        <w:pStyle w:val="ListParagraph"/>
        <w:widowControl w:val="0"/>
        <w:numPr>
          <w:ilvl w:val="0"/>
          <w:numId w:val="6"/>
        </w:numPr>
        <w:tabs>
          <w:tab w:val="left" w:pos="959"/>
          <w:tab w:val="left" w:pos="960"/>
        </w:tabs>
        <w:autoSpaceDE w:val="0"/>
        <w:autoSpaceDN w:val="0"/>
        <w:spacing w:after="0" w:line="240" w:lineRule="auto"/>
        <w:rPr>
          <w:rFonts w:asciiTheme="majorHAnsi" w:hAnsiTheme="majorHAnsi" w:cstheme="majorHAnsi"/>
        </w:rPr>
      </w:pPr>
      <w:r>
        <w:rPr>
          <w:rFonts w:asciiTheme="majorHAnsi" w:hAnsiTheme="majorHAnsi" w:cstheme="majorHAnsi"/>
        </w:rPr>
        <w:t>6</w:t>
      </w:r>
      <w:r w:rsidRPr="00F37880">
        <w:rPr>
          <w:rFonts w:asciiTheme="majorHAnsi" w:hAnsiTheme="majorHAnsi" w:cstheme="majorHAnsi"/>
        </w:rPr>
        <w:t>- 20’</w:t>
      </w:r>
      <w:r w:rsidRPr="00F37880">
        <w:rPr>
          <w:rFonts w:asciiTheme="majorHAnsi" w:hAnsiTheme="majorHAnsi" w:cstheme="majorHAnsi"/>
          <w:spacing w:val="-6"/>
        </w:rPr>
        <w:t xml:space="preserve"> </w:t>
      </w:r>
      <w:r w:rsidRPr="00F37880">
        <w:rPr>
          <w:rFonts w:asciiTheme="majorHAnsi" w:hAnsiTheme="majorHAnsi" w:cstheme="majorHAnsi"/>
        </w:rPr>
        <w:t>webbing</w:t>
      </w:r>
    </w:p>
    <w:p w:rsidR="00F37880" w:rsidRPr="00F37880" w:rsidRDefault="00F37880" w:rsidP="00CF144B">
      <w:pPr>
        <w:pStyle w:val="ListParagraph"/>
        <w:widowControl w:val="0"/>
        <w:numPr>
          <w:ilvl w:val="0"/>
          <w:numId w:val="6"/>
        </w:numPr>
        <w:tabs>
          <w:tab w:val="left" w:pos="959"/>
          <w:tab w:val="left" w:pos="960"/>
        </w:tabs>
        <w:autoSpaceDE w:val="0"/>
        <w:autoSpaceDN w:val="0"/>
        <w:spacing w:after="0" w:line="240" w:lineRule="auto"/>
        <w:rPr>
          <w:rFonts w:asciiTheme="majorHAnsi" w:hAnsiTheme="majorHAnsi" w:cstheme="majorHAnsi"/>
        </w:rPr>
      </w:pPr>
      <w:r w:rsidRPr="00F37880">
        <w:rPr>
          <w:rFonts w:asciiTheme="majorHAnsi" w:hAnsiTheme="majorHAnsi" w:cstheme="majorHAnsi"/>
        </w:rPr>
        <w:t>4- 12’</w:t>
      </w:r>
      <w:r w:rsidRPr="00F37880">
        <w:rPr>
          <w:rFonts w:asciiTheme="majorHAnsi" w:hAnsiTheme="majorHAnsi" w:cstheme="majorHAnsi"/>
          <w:spacing w:val="-7"/>
        </w:rPr>
        <w:t xml:space="preserve"> </w:t>
      </w:r>
      <w:r w:rsidRPr="00F37880">
        <w:rPr>
          <w:rFonts w:asciiTheme="majorHAnsi" w:hAnsiTheme="majorHAnsi" w:cstheme="majorHAnsi"/>
        </w:rPr>
        <w:t>webbing</w:t>
      </w:r>
    </w:p>
    <w:p w:rsidR="00F37880" w:rsidRPr="00F37880" w:rsidRDefault="00F37880" w:rsidP="00CF144B">
      <w:pPr>
        <w:pStyle w:val="ListParagraph"/>
        <w:widowControl w:val="0"/>
        <w:numPr>
          <w:ilvl w:val="0"/>
          <w:numId w:val="6"/>
        </w:numPr>
        <w:tabs>
          <w:tab w:val="left" w:pos="959"/>
          <w:tab w:val="left" w:pos="960"/>
        </w:tabs>
        <w:autoSpaceDE w:val="0"/>
        <w:autoSpaceDN w:val="0"/>
        <w:spacing w:after="0" w:line="240" w:lineRule="auto"/>
        <w:rPr>
          <w:rFonts w:asciiTheme="majorHAnsi" w:hAnsiTheme="majorHAnsi" w:cstheme="majorHAnsi"/>
        </w:rPr>
      </w:pPr>
      <w:r w:rsidRPr="00F37880">
        <w:rPr>
          <w:rFonts w:asciiTheme="majorHAnsi" w:hAnsiTheme="majorHAnsi" w:cstheme="majorHAnsi"/>
        </w:rPr>
        <w:t>4- 5’</w:t>
      </w:r>
      <w:r w:rsidRPr="00F37880">
        <w:rPr>
          <w:rFonts w:asciiTheme="majorHAnsi" w:hAnsiTheme="majorHAnsi" w:cstheme="majorHAnsi"/>
          <w:spacing w:val="-7"/>
        </w:rPr>
        <w:t xml:space="preserve"> </w:t>
      </w:r>
      <w:r w:rsidRPr="00F37880">
        <w:rPr>
          <w:rFonts w:asciiTheme="majorHAnsi" w:hAnsiTheme="majorHAnsi" w:cstheme="majorHAnsi"/>
        </w:rPr>
        <w:t>webbing</w:t>
      </w:r>
    </w:p>
    <w:p w:rsidR="00F37880" w:rsidRPr="00F37880" w:rsidRDefault="00F37880" w:rsidP="00CF144B">
      <w:pPr>
        <w:pStyle w:val="ListParagraph"/>
        <w:widowControl w:val="0"/>
        <w:numPr>
          <w:ilvl w:val="0"/>
          <w:numId w:val="6"/>
        </w:numPr>
        <w:tabs>
          <w:tab w:val="left" w:pos="959"/>
          <w:tab w:val="left" w:pos="960"/>
        </w:tabs>
        <w:autoSpaceDE w:val="0"/>
        <w:autoSpaceDN w:val="0"/>
        <w:spacing w:after="0" w:line="240" w:lineRule="auto"/>
        <w:rPr>
          <w:rFonts w:asciiTheme="majorHAnsi" w:hAnsiTheme="majorHAnsi" w:cstheme="majorHAnsi"/>
        </w:rPr>
      </w:pPr>
      <w:r>
        <w:rPr>
          <w:rFonts w:asciiTheme="majorHAnsi" w:hAnsiTheme="majorHAnsi" w:cstheme="majorHAnsi"/>
        </w:rPr>
        <w:t xml:space="preserve">1- </w:t>
      </w:r>
      <w:r w:rsidRPr="00F37880">
        <w:rPr>
          <w:rFonts w:asciiTheme="majorHAnsi" w:hAnsiTheme="majorHAnsi" w:cstheme="majorHAnsi"/>
        </w:rPr>
        <w:t>Edge protection</w:t>
      </w:r>
      <w:r w:rsidRPr="00F37880">
        <w:rPr>
          <w:rFonts w:asciiTheme="majorHAnsi" w:hAnsiTheme="majorHAnsi" w:cstheme="majorHAnsi"/>
          <w:spacing w:val="-21"/>
        </w:rPr>
        <w:t xml:space="preserve"> </w:t>
      </w:r>
      <w:r w:rsidRPr="00F37880">
        <w:rPr>
          <w:rFonts w:asciiTheme="majorHAnsi" w:hAnsiTheme="majorHAnsi" w:cstheme="majorHAnsi"/>
        </w:rPr>
        <w:t>kit</w:t>
      </w:r>
    </w:p>
    <w:p w:rsidR="00F37880" w:rsidRPr="00F37880" w:rsidRDefault="00F37880" w:rsidP="00CF144B">
      <w:pPr>
        <w:pStyle w:val="ListParagraph"/>
        <w:widowControl w:val="0"/>
        <w:numPr>
          <w:ilvl w:val="0"/>
          <w:numId w:val="6"/>
        </w:numPr>
        <w:tabs>
          <w:tab w:val="left" w:pos="959"/>
          <w:tab w:val="left" w:pos="960"/>
        </w:tabs>
        <w:autoSpaceDE w:val="0"/>
        <w:autoSpaceDN w:val="0"/>
        <w:spacing w:after="0" w:line="240" w:lineRule="auto"/>
        <w:rPr>
          <w:rFonts w:asciiTheme="majorHAnsi" w:hAnsiTheme="majorHAnsi" w:cstheme="majorHAnsi"/>
        </w:rPr>
      </w:pPr>
      <w:r w:rsidRPr="00F37880">
        <w:rPr>
          <w:rFonts w:asciiTheme="majorHAnsi" w:hAnsiTheme="majorHAnsi" w:cstheme="majorHAnsi"/>
        </w:rPr>
        <w:t>Hardware</w:t>
      </w:r>
      <w:r w:rsidRPr="00F37880">
        <w:rPr>
          <w:rFonts w:asciiTheme="majorHAnsi" w:hAnsiTheme="majorHAnsi" w:cstheme="majorHAnsi"/>
          <w:spacing w:val="-23"/>
        </w:rPr>
        <w:t xml:space="preserve"> </w:t>
      </w:r>
      <w:r w:rsidRPr="00F37880">
        <w:rPr>
          <w:rFonts w:asciiTheme="majorHAnsi" w:hAnsiTheme="majorHAnsi" w:cstheme="majorHAnsi"/>
        </w:rPr>
        <w:t>bag/pack</w:t>
      </w:r>
    </w:p>
    <w:p w:rsidR="00F37880" w:rsidRPr="00F37880" w:rsidRDefault="00F37880" w:rsidP="00CF144B">
      <w:pPr>
        <w:pStyle w:val="ListParagraph"/>
        <w:widowControl w:val="0"/>
        <w:numPr>
          <w:ilvl w:val="0"/>
          <w:numId w:val="6"/>
        </w:numPr>
        <w:tabs>
          <w:tab w:val="left" w:pos="959"/>
          <w:tab w:val="left" w:pos="960"/>
        </w:tabs>
        <w:autoSpaceDE w:val="0"/>
        <w:autoSpaceDN w:val="0"/>
        <w:spacing w:after="0" w:line="240" w:lineRule="auto"/>
        <w:rPr>
          <w:rFonts w:asciiTheme="majorHAnsi" w:hAnsiTheme="majorHAnsi" w:cstheme="majorHAnsi"/>
        </w:rPr>
      </w:pPr>
      <w:r w:rsidRPr="00F37880">
        <w:rPr>
          <w:rFonts w:asciiTheme="majorHAnsi" w:hAnsiTheme="majorHAnsi" w:cstheme="majorHAnsi"/>
        </w:rPr>
        <w:t>1-</w:t>
      </w:r>
      <w:r>
        <w:rPr>
          <w:rFonts w:asciiTheme="majorHAnsi" w:hAnsiTheme="majorHAnsi" w:cstheme="majorHAnsi"/>
        </w:rPr>
        <w:t xml:space="preserve"> </w:t>
      </w:r>
      <w:r w:rsidRPr="00F37880">
        <w:rPr>
          <w:rFonts w:asciiTheme="majorHAnsi" w:hAnsiTheme="majorHAnsi" w:cstheme="majorHAnsi"/>
        </w:rPr>
        <w:t>Sked or Collapsible</w:t>
      </w:r>
      <w:r w:rsidRPr="00F37880">
        <w:rPr>
          <w:rFonts w:asciiTheme="majorHAnsi" w:hAnsiTheme="majorHAnsi" w:cstheme="majorHAnsi"/>
          <w:spacing w:val="-19"/>
        </w:rPr>
        <w:t xml:space="preserve"> </w:t>
      </w:r>
      <w:r w:rsidRPr="00F37880">
        <w:rPr>
          <w:rFonts w:asciiTheme="majorHAnsi" w:hAnsiTheme="majorHAnsi" w:cstheme="majorHAnsi"/>
        </w:rPr>
        <w:t>Litter</w:t>
      </w:r>
    </w:p>
    <w:p w:rsidR="00F37880" w:rsidRPr="00F37880" w:rsidRDefault="00F37880" w:rsidP="00CF144B">
      <w:pPr>
        <w:pStyle w:val="ListParagraph"/>
        <w:widowControl w:val="0"/>
        <w:numPr>
          <w:ilvl w:val="0"/>
          <w:numId w:val="6"/>
        </w:numPr>
        <w:tabs>
          <w:tab w:val="left" w:pos="959"/>
          <w:tab w:val="left" w:pos="960"/>
        </w:tabs>
        <w:autoSpaceDE w:val="0"/>
        <w:autoSpaceDN w:val="0"/>
        <w:spacing w:after="0" w:line="240" w:lineRule="auto"/>
        <w:rPr>
          <w:rFonts w:asciiTheme="majorHAnsi" w:hAnsiTheme="majorHAnsi" w:cstheme="majorHAnsi"/>
        </w:rPr>
      </w:pPr>
      <w:r w:rsidRPr="00F37880">
        <w:rPr>
          <w:rFonts w:asciiTheme="majorHAnsi" w:hAnsiTheme="majorHAnsi" w:cstheme="majorHAnsi"/>
        </w:rPr>
        <w:t>5-</w:t>
      </w:r>
      <w:r>
        <w:rPr>
          <w:rFonts w:asciiTheme="majorHAnsi" w:hAnsiTheme="majorHAnsi" w:cstheme="majorHAnsi"/>
        </w:rPr>
        <w:t xml:space="preserve"> </w:t>
      </w:r>
      <w:r w:rsidRPr="00F37880">
        <w:rPr>
          <w:rFonts w:asciiTheme="majorHAnsi" w:hAnsiTheme="majorHAnsi" w:cstheme="majorHAnsi"/>
        </w:rPr>
        <w:t>Pickets</w:t>
      </w:r>
    </w:p>
    <w:p w:rsidR="00F37880" w:rsidRPr="00F37880" w:rsidRDefault="00F37880" w:rsidP="00CF144B">
      <w:pPr>
        <w:pStyle w:val="ListParagraph"/>
        <w:widowControl w:val="0"/>
        <w:numPr>
          <w:ilvl w:val="0"/>
          <w:numId w:val="6"/>
        </w:numPr>
        <w:tabs>
          <w:tab w:val="left" w:pos="959"/>
          <w:tab w:val="left" w:pos="960"/>
        </w:tabs>
        <w:autoSpaceDE w:val="0"/>
        <w:autoSpaceDN w:val="0"/>
        <w:spacing w:after="0" w:line="240" w:lineRule="auto"/>
        <w:rPr>
          <w:rFonts w:asciiTheme="majorHAnsi" w:hAnsiTheme="majorHAnsi" w:cstheme="majorHAnsi"/>
        </w:rPr>
        <w:sectPr w:rsidR="00F37880" w:rsidRPr="00F37880">
          <w:headerReference w:type="default" r:id="rId11"/>
          <w:footerReference w:type="default" r:id="rId12"/>
          <w:pgSz w:w="12240" w:h="15840"/>
          <w:pgMar w:top="980" w:right="980" w:bottom="700" w:left="620" w:header="0" w:footer="501" w:gutter="0"/>
          <w:cols w:space="720"/>
        </w:sectPr>
      </w:pPr>
      <w:r>
        <w:rPr>
          <w:rFonts w:asciiTheme="majorHAnsi" w:hAnsiTheme="majorHAnsi" w:cstheme="majorHAnsi"/>
        </w:rPr>
        <w:t xml:space="preserve">1- </w:t>
      </w:r>
      <w:r w:rsidRPr="00F37880">
        <w:rPr>
          <w:rFonts w:asciiTheme="majorHAnsi" w:hAnsiTheme="majorHAnsi" w:cstheme="majorHAnsi"/>
        </w:rPr>
        <w:t>Sledge</w:t>
      </w:r>
      <w:r w:rsidRPr="00F37880">
        <w:rPr>
          <w:rFonts w:asciiTheme="majorHAnsi" w:hAnsiTheme="majorHAnsi" w:cstheme="majorHAnsi"/>
          <w:spacing w:val="4"/>
        </w:rPr>
        <w:t xml:space="preserve"> </w:t>
      </w:r>
      <w:r w:rsidR="00CF144B">
        <w:rPr>
          <w:rFonts w:asciiTheme="majorHAnsi" w:hAnsiTheme="majorHAnsi" w:cstheme="majorHAnsi"/>
        </w:rPr>
        <w:t>Hammer</w:t>
      </w:r>
    </w:p>
    <w:p w:rsidR="00B5102B" w:rsidRPr="00623033" w:rsidRDefault="00B5102B" w:rsidP="00CF144B">
      <w:pPr>
        <w:tabs>
          <w:tab w:val="left" w:pos="4668"/>
        </w:tabs>
      </w:pPr>
      <w:bookmarkStart w:id="2" w:name="Hike-In_Rescue_Cache_Recommendations_"/>
      <w:bookmarkEnd w:id="2"/>
    </w:p>
    <w:sectPr w:rsidR="00B5102B" w:rsidRPr="00623033" w:rsidSect="006C6C6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06" w:rsidRDefault="00326506">
      <w:pPr>
        <w:spacing w:after="0" w:line="240" w:lineRule="auto"/>
      </w:pPr>
      <w:r>
        <w:separator/>
      </w:r>
    </w:p>
  </w:endnote>
  <w:endnote w:type="continuationSeparator" w:id="0">
    <w:p w:rsidR="00326506" w:rsidRDefault="0032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80" w:rsidRDefault="00F37880" w:rsidP="00F37880">
    <w:pPr>
      <w:pBdr>
        <w:top w:val="nil"/>
        <w:left w:val="nil"/>
        <w:bottom w:val="nil"/>
        <w:right w:val="nil"/>
        <w:between w:val="nil"/>
      </w:pBdr>
      <w:tabs>
        <w:tab w:val="center" w:pos="4680"/>
        <w:tab w:val="right" w:pos="9360"/>
      </w:tabs>
      <w:spacing w:after="0" w:line="240" w:lineRule="auto"/>
      <w:jc w:val="center"/>
      <w:rPr>
        <w:color w:val="000000"/>
      </w:rPr>
    </w:pPr>
    <w:r>
      <w:t xml:space="preserve">DFFM General Provisions Appendix F: Medical Resource Requirements (Revised 07/12/2019)                                                                                                       Page </w:t>
    </w:r>
    <w:r>
      <w:fldChar w:fldCharType="begin"/>
    </w:r>
    <w:r>
      <w:instrText xml:space="preserve"> PAGE   \* MERGEFORMAT </w:instrText>
    </w:r>
    <w:r>
      <w:fldChar w:fldCharType="separate"/>
    </w:r>
    <w:r w:rsidR="0033373C">
      <w:rPr>
        <w:noProof/>
      </w:rPr>
      <w:t>1</w:t>
    </w:r>
    <w:r>
      <w:rPr>
        <w:noProof/>
      </w:rPr>
      <w:fldChar w:fldCharType="end"/>
    </w:r>
    <w:r w:rsidR="00CF144B">
      <w:t xml:space="preserve"> of 4</w:t>
    </w:r>
  </w:p>
  <w:p w:rsidR="00F37880" w:rsidRDefault="00F378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F" w:rsidRDefault="007357B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F" w:rsidRPr="00F37880" w:rsidRDefault="007357BF" w:rsidP="00F3788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F" w:rsidRDefault="007357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06" w:rsidRDefault="00326506">
      <w:pPr>
        <w:spacing w:after="0" w:line="240" w:lineRule="auto"/>
      </w:pPr>
      <w:r>
        <w:separator/>
      </w:r>
    </w:p>
  </w:footnote>
  <w:footnote w:type="continuationSeparator" w:id="0">
    <w:p w:rsidR="00326506" w:rsidRDefault="00326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80" w:rsidRDefault="00F37880" w:rsidP="00F37880">
    <w:pPr>
      <w:pBdr>
        <w:top w:val="nil"/>
        <w:left w:val="nil"/>
        <w:bottom w:val="nil"/>
        <w:right w:val="nil"/>
        <w:between w:val="nil"/>
      </w:pBdr>
      <w:tabs>
        <w:tab w:val="center" w:pos="4680"/>
        <w:tab w:val="right" w:pos="9360"/>
      </w:tabs>
      <w:spacing w:after="0" w:line="240" w:lineRule="auto"/>
      <w:jc w:val="center"/>
      <w:rPr>
        <w:b/>
        <w:color w:val="000000"/>
        <w:sz w:val="28"/>
        <w:szCs w:val="28"/>
      </w:rPr>
    </w:pPr>
  </w:p>
  <w:p w:rsidR="00F37880" w:rsidRDefault="00F37880" w:rsidP="00F37880">
    <w:pPr>
      <w:pBdr>
        <w:top w:val="nil"/>
        <w:left w:val="nil"/>
        <w:bottom w:val="nil"/>
        <w:right w:val="nil"/>
        <w:between w:val="nil"/>
      </w:pBdr>
      <w:tabs>
        <w:tab w:val="center" w:pos="4680"/>
        <w:tab w:val="right" w:pos="9360"/>
      </w:tabs>
      <w:spacing w:after="0" w:line="240" w:lineRule="auto"/>
      <w:jc w:val="center"/>
      <w:rPr>
        <w:b/>
        <w:color w:val="000000"/>
        <w:sz w:val="28"/>
        <w:szCs w:val="28"/>
      </w:rPr>
    </w:pPr>
    <w:r>
      <w:rPr>
        <w:noProof/>
      </w:rPr>
      <w:drawing>
        <wp:anchor distT="45720" distB="45720" distL="114300" distR="114300" simplePos="0" relativeHeight="251660800" behindDoc="0" locked="0" layoutInCell="1" hidden="0" allowOverlap="1" wp14:anchorId="357CD927" wp14:editId="11A3812A">
          <wp:simplePos x="0" y="0"/>
          <wp:positionH relativeFrom="margin">
            <wp:align>right</wp:align>
          </wp:positionH>
          <wp:positionV relativeFrom="paragraph">
            <wp:posOffset>2540</wp:posOffset>
          </wp:positionV>
          <wp:extent cx="822960" cy="914400"/>
          <wp:effectExtent l="0" t="0" r="0" b="0"/>
          <wp:wrapSquare wrapText="bothSides" distT="45720" distB="4572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22960" cy="914400"/>
                  </a:xfrm>
                  <a:prstGeom prst="rect">
                    <a:avLst/>
                  </a:prstGeom>
                  <a:ln/>
                </pic:spPr>
              </pic:pic>
            </a:graphicData>
          </a:graphic>
        </wp:anchor>
      </w:drawing>
    </w:r>
    <w:r>
      <w:rPr>
        <w:noProof/>
      </w:rPr>
      <w:drawing>
        <wp:anchor distT="45720" distB="45720" distL="114300" distR="114300" simplePos="0" relativeHeight="251659776" behindDoc="0" locked="0" layoutInCell="1" hidden="0" allowOverlap="1" wp14:anchorId="489EF37C" wp14:editId="14EFC3FA">
          <wp:simplePos x="0" y="0"/>
          <wp:positionH relativeFrom="margin">
            <wp:align>left</wp:align>
          </wp:positionH>
          <wp:positionV relativeFrom="paragraph">
            <wp:posOffset>76200</wp:posOffset>
          </wp:positionV>
          <wp:extent cx="822960" cy="822960"/>
          <wp:effectExtent l="0" t="0" r="0" b="0"/>
          <wp:wrapSquare wrapText="bothSides" distT="45720" distB="4572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822960" cy="822960"/>
                  </a:xfrm>
                  <a:prstGeom prst="rect">
                    <a:avLst/>
                  </a:prstGeom>
                  <a:ln/>
                </pic:spPr>
              </pic:pic>
            </a:graphicData>
          </a:graphic>
          <wp14:sizeRelV relativeFrom="margin">
            <wp14:pctHeight>0</wp14:pctHeight>
          </wp14:sizeRelV>
        </wp:anchor>
      </w:drawing>
    </w:r>
    <w:r>
      <w:rPr>
        <w:b/>
        <w:color w:val="000000"/>
        <w:sz w:val="28"/>
        <w:szCs w:val="28"/>
      </w:rPr>
      <w:t>Arizona Department of Forestry and Fire Management</w:t>
    </w:r>
  </w:p>
  <w:p w:rsidR="00F37880" w:rsidRDefault="00F37880" w:rsidP="00F37880">
    <w:pPr>
      <w:pBdr>
        <w:top w:val="nil"/>
        <w:left w:val="nil"/>
        <w:bottom w:val="nil"/>
        <w:right w:val="nil"/>
        <w:between w:val="nil"/>
      </w:pBdr>
      <w:tabs>
        <w:tab w:val="center" w:pos="4680"/>
        <w:tab w:val="right" w:pos="9360"/>
      </w:tabs>
      <w:spacing w:after="0" w:line="240" w:lineRule="auto"/>
      <w:jc w:val="center"/>
      <w:rPr>
        <w:b/>
        <w:sz w:val="28"/>
        <w:szCs w:val="28"/>
      </w:rPr>
    </w:pPr>
    <w:r>
      <w:rPr>
        <w:b/>
        <w:sz w:val="28"/>
        <w:szCs w:val="28"/>
      </w:rPr>
      <w:t>General Provisions Appendix F:</w:t>
    </w:r>
  </w:p>
  <w:p w:rsidR="00F37880" w:rsidRDefault="00F37880" w:rsidP="00F37880">
    <w:pPr>
      <w:pBdr>
        <w:top w:val="nil"/>
        <w:left w:val="nil"/>
        <w:bottom w:val="nil"/>
        <w:right w:val="nil"/>
        <w:between w:val="nil"/>
      </w:pBdr>
      <w:tabs>
        <w:tab w:val="center" w:pos="4680"/>
        <w:tab w:val="right" w:pos="9360"/>
      </w:tabs>
      <w:spacing w:after="0" w:line="240" w:lineRule="auto"/>
      <w:jc w:val="center"/>
      <w:rPr>
        <w:b/>
        <w:sz w:val="28"/>
        <w:szCs w:val="28"/>
      </w:rPr>
    </w:pPr>
    <w:r>
      <w:rPr>
        <w:b/>
        <w:sz w:val="28"/>
        <w:szCs w:val="28"/>
      </w:rPr>
      <w:t>Medical Resource Requirements</w:t>
    </w:r>
  </w:p>
  <w:p w:rsidR="00F37880" w:rsidRDefault="00F378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F" w:rsidRDefault="007357B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F" w:rsidRPr="00F37880" w:rsidRDefault="007357BF" w:rsidP="00F3788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F" w:rsidRDefault="007357B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95"/>
    <w:multiLevelType w:val="hybridMultilevel"/>
    <w:tmpl w:val="2B9201B0"/>
    <w:lvl w:ilvl="0" w:tplc="21145EAA">
      <w:numFmt w:val="bullet"/>
      <w:lvlText w:val=""/>
      <w:lvlJc w:val="left"/>
      <w:pPr>
        <w:ind w:left="935" w:hanging="696"/>
      </w:pPr>
      <w:rPr>
        <w:rFonts w:ascii="Wingdings" w:eastAsia="Wingdings" w:hAnsi="Wingdings" w:cs="Wingdings" w:hint="default"/>
        <w:w w:val="100"/>
        <w:sz w:val="24"/>
        <w:szCs w:val="24"/>
        <w:lang w:val="en-US" w:eastAsia="en-US" w:bidi="en-US"/>
      </w:rPr>
    </w:lvl>
    <w:lvl w:ilvl="1" w:tplc="15388566">
      <w:numFmt w:val="bullet"/>
      <w:lvlText w:val="•"/>
      <w:lvlJc w:val="left"/>
      <w:pPr>
        <w:ind w:left="1910" w:hanging="696"/>
      </w:pPr>
      <w:rPr>
        <w:rFonts w:hint="default"/>
        <w:lang w:val="en-US" w:eastAsia="en-US" w:bidi="en-US"/>
      </w:rPr>
    </w:lvl>
    <w:lvl w:ilvl="2" w:tplc="0512C06A">
      <w:numFmt w:val="bullet"/>
      <w:lvlText w:val="•"/>
      <w:lvlJc w:val="left"/>
      <w:pPr>
        <w:ind w:left="2880" w:hanging="696"/>
      </w:pPr>
      <w:rPr>
        <w:rFonts w:hint="default"/>
        <w:lang w:val="en-US" w:eastAsia="en-US" w:bidi="en-US"/>
      </w:rPr>
    </w:lvl>
    <w:lvl w:ilvl="3" w:tplc="2D849B52">
      <w:numFmt w:val="bullet"/>
      <w:lvlText w:val="•"/>
      <w:lvlJc w:val="left"/>
      <w:pPr>
        <w:ind w:left="3850" w:hanging="696"/>
      </w:pPr>
      <w:rPr>
        <w:rFonts w:hint="default"/>
        <w:lang w:val="en-US" w:eastAsia="en-US" w:bidi="en-US"/>
      </w:rPr>
    </w:lvl>
    <w:lvl w:ilvl="4" w:tplc="0C429B4E">
      <w:numFmt w:val="bullet"/>
      <w:lvlText w:val="•"/>
      <w:lvlJc w:val="left"/>
      <w:pPr>
        <w:ind w:left="4820" w:hanging="696"/>
      </w:pPr>
      <w:rPr>
        <w:rFonts w:hint="default"/>
        <w:lang w:val="en-US" w:eastAsia="en-US" w:bidi="en-US"/>
      </w:rPr>
    </w:lvl>
    <w:lvl w:ilvl="5" w:tplc="6BB0B078">
      <w:numFmt w:val="bullet"/>
      <w:lvlText w:val="•"/>
      <w:lvlJc w:val="left"/>
      <w:pPr>
        <w:ind w:left="5790" w:hanging="696"/>
      </w:pPr>
      <w:rPr>
        <w:rFonts w:hint="default"/>
        <w:lang w:val="en-US" w:eastAsia="en-US" w:bidi="en-US"/>
      </w:rPr>
    </w:lvl>
    <w:lvl w:ilvl="6" w:tplc="88720C20">
      <w:numFmt w:val="bullet"/>
      <w:lvlText w:val="•"/>
      <w:lvlJc w:val="left"/>
      <w:pPr>
        <w:ind w:left="6760" w:hanging="696"/>
      </w:pPr>
      <w:rPr>
        <w:rFonts w:hint="default"/>
        <w:lang w:val="en-US" w:eastAsia="en-US" w:bidi="en-US"/>
      </w:rPr>
    </w:lvl>
    <w:lvl w:ilvl="7" w:tplc="80908AE0">
      <w:numFmt w:val="bullet"/>
      <w:lvlText w:val="•"/>
      <w:lvlJc w:val="left"/>
      <w:pPr>
        <w:ind w:left="7730" w:hanging="696"/>
      </w:pPr>
      <w:rPr>
        <w:rFonts w:hint="default"/>
        <w:lang w:val="en-US" w:eastAsia="en-US" w:bidi="en-US"/>
      </w:rPr>
    </w:lvl>
    <w:lvl w:ilvl="8" w:tplc="28BC374C">
      <w:numFmt w:val="bullet"/>
      <w:lvlText w:val="•"/>
      <w:lvlJc w:val="left"/>
      <w:pPr>
        <w:ind w:left="8700" w:hanging="696"/>
      </w:pPr>
      <w:rPr>
        <w:rFonts w:hint="default"/>
        <w:lang w:val="en-US" w:eastAsia="en-US" w:bidi="en-US"/>
      </w:rPr>
    </w:lvl>
  </w:abstractNum>
  <w:abstractNum w:abstractNumId="1" w15:restartNumberingAfterBreak="0">
    <w:nsid w:val="1CC159AD"/>
    <w:multiLevelType w:val="hybridMultilevel"/>
    <w:tmpl w:val="314EE070"/>
    <w:lvl w:ilvl="0" w:tplc="04090001">
      <w:start w:val="1"/>
      <w:numFmt w:val="bullet"/>
      <w:lvlText w:val=""/>
      <w:lvlJc w:val="left"/>
      <w:pPr>
        <w:ind w:left="935" w:hanging="696"/>
      </w:pPr>
      <w:rPr>
        <w:rFonts w:ascii="Symbol" w:hAnsi="Symbol" w:hint="default"/>
        <w:w w:val="100"/>
        <w:sz w:val="24"/>
        <w:szCs w:val="24"/>
        <w:lang w:val="en-US" w:eastAsia="en-US" w:bidi="en-US"/>
      </w:rPr>
    </w:lvl>
    <w:lvl w:ilvl="1" w:tplc="15388566">
      <w:numFmt w:val="bullet"/>
      <w:lvlText w:val="•"/>
      <w:lvlJc w:val="left"/>
      <w:pPr>
        <w:ind w:left="1910" w:hanging="696"/>
      </w:pPr>
      <w:rPr>
        <w:rFonts w:hint="default"/>
        <w:lang w:val="en-US" w:eastAsia="en-US" w:bidi="en-US"/>
      </w:rPr>
    </w:lvl>
    <w:lvl w:ilvl="2" w:tplc="0512C06A">
      <w:numFmt w:val="bullet"/>
      <w:lvlText w:val="•"/>
      <w:lvlJc w:val="left"/>
      <w:pPr>
        <w:ind w:left="2880" w:hanging="696"/>
      </w:pPr>
      <w:rPr>
        <w:rFonts w:hint="default"/>
        <w:lang w:val="en-US" w:eastAsia="en-US" w:bidi="en-US"/>
      </w:rPr>
    </w:lvl>
    <w:lvl w:ilvl="3" w:tplc="2D849B52">
      <w:numFmt w:val="bullet"/>
      <w:lvlText w:val="•"/>
      <w:lvlJc w:val="left"/>
      <w:pPr>
        <w:ind w:left="3850" w:hanging="696"/>
      </w:pPr>
      <w:rPr>
        <w:rFonts w:hint="default"/>
        <w:lang w:val="en-US" w:eastAsia="en-US" w:bidi="en-US"/>
      </w:rPr>
    </w:lvl>
    <w:lvl w:ilvl="4" w:tplc="0C429B4E">
      <w:numFmt w:val="bullet"/>
      <w:lvlText w:val="•"/>
      <w:lvlJc w:val="left"/>
      <w:pPr>
        <w:ind w:left="4820" w:hanging="696"/>
      </w:pPr>
      <w:rPr>
        <w:rFonts w:hint="default"/>
        <w:lang w:val="en-US" w:eastAsia="en-US" w:bidi="en-US"/>
      </w:rPr>
    </w:lvl>
    <w:lvl w:ilvl="5" w:tplc="6BB0B078">
      <w:numFmt w:val="bullet"/>
      <w:lvlText w:val="•"/>
      <w:lvlJc w:val="left"/>
      <w:pPr>
        <w:ind w:left="5790" w:hanging="696"/>
      </w:pPr>
      <w:rPr>
        <w:rFonts w:hint="default"/>
        <w:lang w:val="en-US" w:eastAsia="en-US" w:bidi="en-US"/>
      </w:rPr>
    </w:lvl>
    <w:lvl w:ilvl="6" w:tplc="88720C20">
      <w:numFmt w:val="bullet"/>
      <w:lvlText w:val="•"/>
      <w:lvlJc w:val="left"/>
      <w:pPr>
        <w:ind w:left="6760" w:hanging="696"/>
      </w:pPr>
      <w:rPr>
        <w:rFonts w:hint="default"/>
        <w:lang w:val="en-US" w:eastAsia="en-US" w:bidi="en-US"/>
      </w:rPr>
    </w:lvl>
    <w:lvl w:ilvl="7" w:tplc="80908AE0">
      <w:numFmt w:val="bullet"/>
      <w:lvlText w:val="•"/>
      <w:lvlJc w:val="left"/>
      <w:pPr>
        <w:ind w:left="7730" w:hanging="696"/>
      </w:pPr>
      <w:rPr>
        <w:rFonts w:hint="default"/>
        <w:lang w:val="en-US" w:eastAsia="en-US" w:bidi="en-US"/>
      </w:rPr>
    </w:lvl>
    <w:lvl w:ilvl="8" w:tplc="28BC374C">
      <w:numFmt w:val="bullet"/>
      <w:lvlText w:val="•"/>
      <w:lvlJc w:val="left"/>
      <w:pPr>
        <w:ind w:left="8700" w:hanging="696"/>
      </w:pPr>
      <w:rPr>
        <w:rFonts w:hint="default"/>
        <w:lang w:val="en-US" w:eastAsia="en-US" w:bidi="en-US"/>
      </w:rPr>
    </w:lvl>
  </w:abstractNum>
  <w:abstractNum w:abstractNumId="2" w15:restartNumberingAfterBreak="0">
    <w:nsid w:val="3A505D85"/>
    <w:multiLevelType w:val="hybridMultilevel"/>
    <w:tmpl w:val="69404ECA"/>
    <w:lvl w:ilvl="0" w:tplc="502E511E">
      <w:start w:val="1"/>
      <w:numFmt w:val="decimal"/>
      <w:lvlText w:val="%1-"/>
      <w:lvlJc w:val="left"/>
      <w:pPr>
        <w:ind w:left="599" w:hanging="360"/>
      </w:pPr>
      <w:rPr>
        <w:rFonts w:hint="default"/>
      </w:r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3" w15:restartNumberingAfterBreak="0">
    <w:nsid w:val="4FC56D5E"/>
    <w:multiLevelType w:val="hybridMultilevel"/>
    <w:tmpl w:val="DDB06B46"/>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 w15:restartNumberingAfterBreak="0">
    <w:nsid w:val="5B382A9D"/>
    <w:multiLevelType w:val="hybridMultilevel"/>
    <w:tmpl w:val="170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95D59"/>
    <w:multiLevelType w:val="hybridMultilevel"/>
    <w:tmpl w:val="D364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03B6A"/>
    <w:multiLevelType w:val="hybridMultilevel"/>
    <w:tmpl w:val="411C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UddVk3CaNaTVsJ93rBBxn4ApT07YvUNMyZIIbhVAjbkrn+vbxHJ3p12DlCYqEXFo4m61Xc0Eqb2idFgi+tgCeA==" w:salt="yGjwk6jplAHnUCIRjmCT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2B"/>
    <w:rsid w:val="000A43D5"/>
    <w:rsid w:val="000E1DCC"/>
    <w:rsid w:val="0021401D"/>
    <w:rsid w:val="002B550F"/>
    <w:rsid w:val="002C6366"/>
    <w:rsid w:val="003147A6"/>
    <w:rsid w:val="003159A0"/>
    <w:rsid w:val="00317013"/>
    <w:rsid w:val="00326506"/>
    <w:rsid w:val="0033373C"/>
    <w:rsid w:val="00353858"/>
    <w:rsid w:val="003911F9"/>
    <w:rsid w:val="004C0C66"/>
    <w:rsid w:val="004C573F"/>
    <w:rsid w:val="0058603E"/>
    <w:rsid w:val="005A59DF"/>
    <w:rsid w:val="00623033"/>
    <w:rsid w:val="006C0D32"/>
    <w:rsid w:val="006C5A4F"/>
    <w:rsid w:val="006C6C63"/>
    <w:rsid w:val="007357BF"/>
    <w:rsid w:val="008027AC"/>
    <w:rsid w:val="008674FF"/>
    <w:rsid w:val="00910E93"/>
    <w:rsid w:val="00937425"/>
    <w:rsid w:val="00A42977"/>
    <w:rsid w:val="00A83D42"/>
    <w:rsid w:val="00AB3FB3"/>
    <w:rsid w:val="00AF6DAE"/>
    <w:rsid w:val="00AF753F"/>
    <w:rsid w:val="00B5102B"/>
    <w:rsid w:val="00CC2945"/>
    <w:rsid w:val="00CF144B"/>
    <w:rsid w:val="00D6389C"/>
    <w:rsid w:val="00E362DC"/>
    <w:rsid w:val="00EC089D"/>
    <w:rsid w:val="00F27080"/>
    <w:rsid w:val="00F3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C09C"/>
  <w15:docId w15:val="{DF2A1984-A204-4A3F-9712-9893284B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3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DC"/>
    <w:rPr>
      <w:rFonts w:ascii="Segoe UI" w:hAnsi="Segoe UI" w:cs="Segoe UI"/>
      <w:sz w:val="18"/>
      <w:szCs w:val="18"/>
    </w:rPr>
  </w:style>
  <w:style w:type="character" w:styleId="Hyperlink">
    <w:name w:val="Hyperlink"/>
    <w:basedOn w:val="DefaultParagraphFont"/>
    <w:uiPriority w:val="99"/>
    <w:unhideWhenUsed/>
    <w:rsid w:val="006C6C63"/>
    <w:rPr>
      <w:color w:val="0000FF" w:themeColor="hyperlink"/>
      <w:u w:val="single"/>
    </w:rPr>
  </w:style>
  <w:style w:type="paragraph" w:styleId="ListParagraph">
    <w:name w:val="List Paragraph"/>
    <w:basedOn w:val="Normal"/>
    <w:uiPriority w:val="1"/>
    <w:qFormat/>
    <w:rsid w:val="00AF6DAE"/>
    <w:pPr>
      <w:ind w:left="720"/>
      <w:contextualSpacing/>
    </w:pPr>
  </w:style>
  <w:style w:type="paragraph" w:styleId="BodyText">
    <w:name w:val="Body Text"/>
    <w:basedOn w:val="Normal"/>
    <w:link w:val="BodyTextChar"/>
    <w:uiPriority w:val="1"/>
    <w:qFormat/>
    <w:rsid w:val="00F37880"/>
    <w:pPr>
      <w:widowControl w:val="0"/>
      <w:autoSpaceDE w:val="0"/>
      <w:autoSpaceDN w:val="0"/>
      <w:spacing w:after="0" w:line="240" w:lineRule="auto"/>
      <w:ind w:left="959"/>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F37880"/>
    <w:rPr>
      <w:rFonts w:ascii="Arial" w:eastAsia="Arial" w:hAnsi="Arial" w:cs="Arial"/>
      <w:sz w:val="24"/>
      <w:szCs w:val="24"/>
      <w:lang w:bidi="en-US"/>
    </w:rPr>
  </w:style>
  <w:style w:type="paragraph" w:styleId="Header">
    <w:name w:val="header"/>
    <w:basedOn w:val="Normal"/>
    <w:link w:val="HeaderChar"/>
    <w:uiPriority w:val="99"/>
    <w:unhideWhenUsed/>
    <w:rsid w:val="00F37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880"/>
  </w:style>
  <w:style w:type="paragraph" w:styleId="Footer">
    <w:name w:val="footer"/>
    <w:basedOn w:val="Normal"/>
    <w:link w:val="FooterChar"/>
    <w:uiPriority w:val="99"/>
    <w:unhideWhenUsed/>
    <w:rsid w:val="00F37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cg.gov/sites/default/files/memos/eb-m-10-040a.pdf"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acc.nifc.gov/swcc/dispatch_logistics/dispatch/mobguide/Full_Version/SWA_Mobilization_Guid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wcg.gov/tags/pms-55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F5FC-D0C0-414D-8D74-03838BB6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6539</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Forestry and Fire Management</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Weaver</dc:creator>
  <cp:lastModifiedBy>Don Weaver</cp:lastModifiedBy>
  <cp:revision>2</cp:revision>
  <cp:lastPrinted>2019-07-12T23:37:00Z</cp:lastPrinted>
  <dcterms:created xsi:type="dcterms:W3CDTF">2019-11-09T06:44:00Z</dcterms:created>
  <dcterms:modified xsi:type="dcterms:W3CDTF">2019-11-09T06:44:00Z</dcterms:modified>
</cp:coreProperties>
</file>